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59EBA" w14:textId="58F8A8F7" w:rsidR="00FD6DDB" w:rsidRPr="00F5557D" w:rsidRDefault="00FD6DDB" w:rsidP="00FD6DDB">
      <w:pPr>
        <w:tabs>
          <w:tab w:val="left" w:pos="4820"/>
          <w:tab w:val="left" w:pos="10065"/>
        </w:tabs>
        <w:spacing w:line="360" w:lineRule="auto"/>
        <w:ind w:left="-284" w:right="-150" w:firstLine="568"/>
        <w:jc w:val="right"/>
        <w:rPr>
          <w:rFonts w:ascii="GHEA Mariam" w:eastAsia="GHEA Mariam" w:hAnsi="GHEA Mariam" w:cs="GHEA Mariam"/>
          <w:lang w:val="hy-AM"/>
        </w:rPr>
      </w:pPr>
      <w:r w:rsidRPr="00F5557D">
        <w:rPr>
          <w:rFonts w:ascii="GHEA Mariam" w:hAnsi="GHEA Mariam"/>
          <w:noProof/>
          <w:lang w:val="hy-AM"/>
        </w:rPr>
        <w:drawing>
          <wp:anchor distT="0" distB="0" distL="0" distR="0" simplePos="0" relativeHeight="251659264" behindDoc="0" locked="0" layoutInCell="1" allowOverlap="1" wp14:anchorId="640995AF" wp14:editId="55E5A549">
            <wp:simplePos x="0" y="0"/>
            <wp:positionH relativeFrom="margin">
              <wp:posOffset>2435215</wp:posOffset>
            </wp:positionH>
            <wp:positionV relativeFrom="line">
              <wp:posOffset>-103817</wp:posOffset>
            </wp:positionV>
            <wp:extent cx="1289050" cy="1231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557D">
        <w:rPr>
          <w:rFonts w:ascii="GHEA Mariam" w:hAnsi="GHEA Mariam"/>
          <w:lang w:val="hy-AM"/>
        </w:rPr>
        <w:t xml:space="preserve"> ՀԿԴ/0</w:t>
      </w:r>
      <w:r w:rsidR="00374198" w:rsidRPr="00F5557D">
        <w:rPr>
          <w:rFonts w:ascii="GHEA Mariam" w:hAnsi="GHEA Mariam"/>
          <w:lang w:val="hy-AM"/>
        </w:rPr>
        <w:t>154</w:t>
      </w:r>
      <w:r w:rsidRPr="00F5557D">
        <w:rPr>
          <w:rFonts w:ascii="GHEA Mariam" w:hAnsi="GHEA Mariam"/>
          <w:lang w:val="hy-AM"/>
        </w:rPr>
        <w:t>/0</w:t>
      </w:r>
      <w:r w:rsidR="00374198" w:rsidRPr="00F5557D">
        <w:rPr>
          <w:rFonts w:ascii="GHEA Mariam" w:hAnsi="GHEA Mariam"/>
          <w:lang w:val="hy-AM"/>
        </w:rPr>
        <w:t>1</w:t>
      </w:r>
      <w:r w:rsidRPr="00F5557D">
        <w:rPr>
          <w:rFonts w:ascii="GHEA Mariam" w:hAnsi="GHEA Mariam"/>
          <w:lang w:val="hy-AM"/>
        </w:rPr>
        <w:t>/2</w:t>
      </w:r>
      <w:r w:rsidR="00374198" w:rsidRPr="00F5557D">
        <w:rPr>
          <w:rFonts w:ascii="GHEA Mariam" w:hAnsi="GHEA Mariam"/>
          <w:lang w:val="hy-AM"/>
        </w:rPr>
        <w:t>2</w:t>
      </w:r>
    </w:p>
    <w:p w14:paraId="73371B96" w14:textId="77777777" w:rsidR="00FD6DDB" w:rsidRPr="00F5557D" w:rsidRDefault="00FD6DDB" w:rsidP="00FD6DDB">
      <w:pPr>
        <w:tabs>
          <w:tab w:val="left" w:pos="10065"/>
        </w:tabs>
        <w:spacing w:line="360" w:lineRule="auto"/>
        <w:ind w:left="-284" w:right="-150" w:firstLine="568"/>
        <w:jc w:val="both"/>
        <w:rPr>
          <w:rFonts w:ascii="GHEA Mariam" w:eastAsia="GHEA Mariam" w:hAnsi="GHEA Mariam" w:cs="GHEA Mariam"/>
          <w:lang w:val="hy-AM"/>
        </w:rPr>
      </w:pPr>
    </w:p>
    <w:p w14:paraId="242A376A" w14:textId="77777777" w:rsidR="00FD6DDB" w:rsidRPr="00F5557D" w:rsidRDefault="00FD6DDB" w:rsidP="00FD6DDB">
      <w:pPr>
        <w:tabs>
          <w:tab w:val="left" w:pos="10065"/>
        </w:tabs>
        <w:spacing w:line="360" w:lineRule="auto"/>
        <w:ind w:left="-284" w:right="-150" w:firstLine="568"/>
        <w:jc w:val="both"/>
        <w:rPr>
          <w:rFonts w:ascii="GHEA Mariam" w:hAnsi="GHEA Mariam"/>
          <w:lang w:val="hy-AM"/>
        </w:rPr>
      </w:pPr>
    </w:p>
    <w:p w14:paraId="740D88B2" w14:textId="77777777" w:rsidR="00F67782" w:rsidRPr="00F5557D" w:rsidRDefault="00F67782" w:rsidP="00FD6DDB">
      <w:pPr>
        <w:tabs>
          <w:tab w:val="left" w:pos="10065"/>
        </w:tabs>
        <w:spacing w:line="360" w:lineRule="auto"/>
        <w:ind w:left="-284" w:right="-150" w:firstLine="568"/>
        <w:jc w:val="center"/>
        <w:rPr>
          <w:rFonts w:ascii="GHEA Mariam" w:hAnsi="GHEA Mariam"/>
          <w:sz w:val="32"/>
          <w:szCs w:val="32"/>
          <w:lang w:val="hy-AM"/>
        </w:rPr>
      </w:pPr>
    </w:p>
    <w:p w14:paraId="029CA2F8" w14:textId="58F61842" w:rsidR="00FD6DDB" w:rsidRPr="00F5557D" w:rsidRDefault="00FD6DDB" w:rsidP="007547CA">
      <w:pPr>
        <w:tabs>
          <w:tab w:val="left" w:pos="10065"/>
        </w:tabs>
        <w:spacing w:line="360" w:lineRule="auto"/>
        <w:ind w:left="-284" w:right="-150" w:firstLine="568"/>
        <w:jc w:val="center"/>
        <w:rPr>
          <w:rFonts w:ascii="GHEA Mariam" w:eastAsia="GHEA Mariam" w:hAnsi="GHEA Mariam" w:cs="GHEA Mariam"/>
          <w:sz w:val="32"/>
          <w:szCs w:val="32"/>
          <w:lang w:val="hy-AM"/>
        </w:rPr>
      </w:pPr>
      <w:r w:rsidRPr="00F5557D">
        <w:rPr>
          <w:rFonts w:ascii="GHEA Mariam" w:hAnsi="GHEA Mariam"/>
          <w:sz w:val="32"/>
          <w:szCs w:val="32"/>
          <w:lang w:val="hy-AM"/>
        </w:rPr>
        <w:t>ՀԱՅԱՍՏԱՆԻ ՀԱՆՐԱՊԵՏՈՒԹՅՈՒՆ</w:t>
      </w:r>
    </w:p>
    <w:p w14:paraId="4E24C62E" w14:textId="77777777" w:rsidR="00FD6DDB" w:rsidRPr="00F5557D" w:rsidRDefault="00FD6DDB" w:rsidP="007547CA">
      <w:pPr>
        <w:tabs>
          <w:tab w:val="left" w:pos="10065"/>
        </w:tabs>
        <w:spacing w:line="360" w:lineRule="auto"/>
        <w:ind w:left="-284" w:right="-150" w:firstLine="568"/>
        <w:jc w:val="center"/>
        <w:rPr>
          <w:rFonts w:ascii="GHEA Mariam" w:eastAsia="GHEA Mariam" w:hAnsi="GHEA Mariam" w:cs="GHEA Mariam"/>
          <w:sz w:val="32"/>
          <w:szCs w:val="32"/>
          <w:lang w:val="hy-AM"/>
        </w:rPr>
      </w:pPr>
      <w:r w:rsidRPr="00F5557D">
        <w:rPr>
          <w:rFonts w:ascii="GHEA Mariam" w:hAnsi="GHEA Mariam"/>
          <w:sz w:val="32"/>
          <w:szCs w:val="32"/>
          <w:lang w:val="hy-AM"/>
        </w:rPr>
        <w:t>ՎՃՌԱԲԵԿ ԴԱՏԱՐԱՆ</w:t>
      </w:r>
    </w:p>
    <w:p w14:paraId="73D3B47E" w14:textId="77777777" w:rsidR="00FD6DDB" w:rsidRPr="00F5557D" w:rsidRDefault="00FD6DDB" w:rsidP="007547CA">
      <w:pPr>
        <w:tabs>
          <w:tab w:val="left" w:pos="10065"/>
        </w:tabs>
        <w:spacing w:line="360" w:lineRule="auto"/>
        <w:ind w:left="-284" w:right="-150" w:firstLine="568"/>
        <w:jc w:val="center"/>
        <w:rPr>
          <w:rFonts w:ascii="GHEA Mariam" w:eastAsia="GHEA Mariam" w:hAnsi="GHEA Mariam" w:cs="GHEA Mariam"/>
          <w:b/>
          <w:bCs/>
          <w:sz w:val="32"/>
          <w:szCs w:val="32"/>
          <w:lang w:val="hy-AM"/>
        </w:rPr>
      </w:pPr>
      <w:r w:rsidRPr="00F5557D">
        <w:rPr>
          <w:rFonts w:ascii="GHEA Mariam" w:hAnsi="GHEA Mariam"/>
          <w:b/>
          <w:bCs/>
          <w:sz w:val="32"/>
          <w:szCs w:val="32"/>
          <w:lang w:val="hy-AM"/>
        </w:rPr>
        <w:t>Ո Ր Ո Շ ՈՒ Մ</w:t>
      </w:r>
    </w:p>
    <w:p w14:paraId="1BC03831" w14:textId="77777777" w:rsidR="00FD6DDB" w:rsidRPr="00F5557D" w:rsidRDefault="00FD6DDB" w:rsidP="00FD6DDB">
      <w:pPr>
        <w:pStyle w:val="Heading1"/>
        <w:tabs>
          <w:tab w:val="left" w:pos="10065"/>
        </w:tabs>
        <w:spacing w:before="120" w:after="0" w:line="360" w:lineRule="auto"/>
        <w:ind w:left="-284" w:right="-150" w:firstLine="568"/>
        <w:jc w:val="center"/>
        <w:rPr>
          <w:rFonts w:ascii="GHEA Mariam" w:eastAsia="Arial Unicode MS" w:hAnsi="GHEA Mariam"/>
          <w:color w:val="auto"/>
          <w:lang w:val="hy-AM"/>
        </w:rPr>
      </w:pPr>
      <w:r w:rsidRPr="00F5557D">
        <w:rPr>
          <w:rFonts w:ascii="GHEA Mariam" w:eastAsia="Arial Unicode MS" w:hAnsi="GHEA Mariam"/>
          <w:color w:val="auto"/>
          <w:lang w:val="hy-AM"/>
        </w:rPr>
        <w:t>ՀԱՅԱՍՏԱՆԻ ՀԱՆՐԱՊԵՏՈՒԹՅԱՆ ԱՆՈՒՆԻՑ</w:t>
      </w:r>
    </w:p>
    <w:p w14:paraId="3838715D" w14:textId="77777777" w:rsidR="00FD6DDB" w:rsidRPr="00F5557D" w:rsidRDefault="00FD6DDB" w:rsidP="00FD6DDB">
      <w:pPr>
        <w:rPr>
          <w:rFonts w:ascii="GHEA Mariam" w:eastAsia="GHEA Mariam" w:hAnsi="GHEA Mariam"/>
          <w:lang w:val="hy-AM" w:eastAsia="ru-RU"/>
        </w:rPr>
      </w:pPr>
    </w:p>
    <w:p w14:paraId="6861D426" w14:textId="77777777" w:rsidR="00FD6DDB" w:rsidRPr="00F5557D" w:rsidRDefault="00FD6DDB" w:rsidP="00673920">
      <w:pPr>
        <w:tabs>
          <w:tab w:val="left" w:pos="10065"/>
        </w:tabs>
        <w:spacing w:line="276" w:lineRule="auto"/>
        <w:ind w:left="-284" w:right="-150" w:firstLine="851"/>
        <w:jc w:val="both"/>
        <w:rPr>
          <w:rFonts w:ascii="GHEA Mariam" w:eastAsia="GHEA Mariam" w:hAnsi="GHEA Mariam" w:cs="GHEA Mariam"/>
          <w:lang w:val="hy-AM"/>
        </w:rPr>
      </w:pPr>
      <w:r w:rsidRPr="00F5557D">
        <w:rPr>
          <w:rFonts w:ascii="GHEA Mariam" w:eastAsia="GHEA Mariam" w:hAnsi="GHEA Mariam" w:cs="GHEA Mariam"/>
          <w:lang w:val="hy-AM"/>
        </w:rPr>
        <w:t xml:space="preserve">Հայաստանի Հանրապետության </w:t>
      </w:r>
    </w:p>
    <w:p w14:paraId="0C14AE11" w14:textId="77777777" w:rsidR="00FD6DDB" w:rsidRPr="00F5557D" w:rsidRDefault="00FD6DDB" w:rsidP="00673920">
      <w:pPr>
        <w:tabs>
          <w:tab w:val="left" w:pos="10065"/>
        </w:tabs>
        <w:spacing w:line="276" w:lineRule="auto"/>
        <w:ind w:left="-284" w:right="-150" w:firstLine="851"/>
        <w:jc w:val="both"/>
        <w:rPr>
          <w:rFonts w:ascii="GHEA Mariam" w:eastAsia="GHEA Mariam" w:hAnsi="GHEA Mariam" w:cs="GHEA Mariam"/>
          <w:lang w:val="hy-AM"/>
        </w:rPr>
      </w:pPr>
      <w:r w:rsidRPr="00F5557D">
        <w:rPr>
          <w:rFonts w:ascii="GHEA Mariam" w:eastAsia="GHEA Mariam" w:hAnsi="GHEA Mariam" w:cs="GHEA Mariam"/>
          <w:lang w:val="hy-AM"/>
        </w:rPr>
        <w:t>hակակոռուպցիոն դատարան,</w:t>
      </w:r>
    </w:p>
    <w:p w14:paraId="10668A1C" w14:textId="6A3F8681" w:rsidR="00FD6DDB" w:rsidRPr="00F5557D" w:rsidRDefault="00C13647" w:rsidP="00673920">
      <w:pPr>
        <w:tabs>
          <w:tab w:val="left" w:pos="10065"/>
        </w:tabs>
        <w:spacing w:line="276" w:lineRule="auto"/>
        <w:ind w:left="-284" w:right="-150" w:firstLine="851"/>
        <w:jc w:val="both"/>
        <w:rPr>
          <w:rFonts w:ascii="Cambria Math" w:eastAsia="GHEA Mariam" w:hAnsi="Cambria Math" w:cs="GHEA Mariam"/>
          <w:lang w:val="hy-AM"/>
        </w:rPr>
      </w:pPr>
      <w:r w:rsidRPr="00F5557D">
        <w:rPr>
          <w:rFonts w:ascii="GHEA Mariam" w:eastAsia="GHEA Mariam" w:hAnsi="GHEA Mariam" w:cs="GHEA Mariam"/>
          <w:lang w:val="hy-AM"/>
        </w:rPr>
        <w:t>ն</w:t>
      </w:r>
      <w:r w:rsidR="00FD6DDB" w:rsidRPr="00F5557D">
        <w:rPr>
          <w:rFonts w:ascii="GHEA Mariam" w:eastAsia="GHEA Mariam" w:hAnsi="GHEA Mariam" w:cs="GHEA Mariam"/>
          <w:lang w:val="hy-AM"/>
        </w:rPr>
        <w:t xml:space="preserve">ախագահող դատավոր </w:t>
      </w:r>
      <w:r w:rsidR="000F5F56" w:rsidRPr="00F5557D">
        <w:rPr>
          <w:rFonts w:ascii="GHEA Mariam" w:eastAsia="GHEA Mariam" w:hAnsi="GHEA Mariam" w:cs="GHEA Mariam"/>
          <w:lang w:val="hy-AM"/>
        </w:rPr>
        <w:t>Ս</w:t>
      </w:r>
      <w:r w:rsidR="000F5F56" w:rsidRPr="00F5557D">
        <w:rPr>
          <w:rFonts w:ascii="Cambria Math" w:eastAsia="GHEA Mariam" w:hAnsi="Cambria Math" w:cs="Cambria Math"/>
          <w:lang w:val="hy-AM"/>
        </w:rPr>
        <w:t>․</w:t>
      </w:r>
      <w:r w:rsidR="00374198" w:rsidRPr="00F5557D">
        <w:rPr>
          <w:rFonts w:ascii="GHEA Mariam" w:eastAsia="GHEA Mariam" w:hAnsi="GHEA Mariam" w:cs="GHEA Mariam"/>
          <w:lang w:val="hy-AM"/>
        </w:rPr>
        <w:t>Խաչատրյան</w:t>
      </w:r>
    </w:p>
    <w:p w14:paraId="48CD1609" w14:textId="77777777" w:rsidR="00FD6DDB" w:rsidRPr="00F5557D" w:rsidRDefault="00FD6DDB" w:rsidP="00673920">
      <w:pPr>
        <w:tabs>
          <w:tab w:val="left" w:pos="10065"/>
        </w:tabs>
        <w:spacing w:line="276" w:lineRule="auto"/>
        <w:ind w:left="-284" w:right="-150" w:firstLine="851"/>
        <w:jc w:val="both"/>
        <w:rPr>
          <w:rFonts w:ascii="GHEA Mariam" w:eastAsia="GHEA Mariam" w:hAnsi="GHEA Mariam" w:cs="GHEA Mariam"/>
          <w:sz w:val="20"/>
          <w:szCs w:val="20"/>
          <w:lang w:val="hy-AM"/>
        </w:rPr>
      </w:pPr>
    </w:p>
    <w:p w14:paraId="7ED32424" w14:textId="5C0A5F76" w:rsidR="00FD6DDB" w:rsidRPr="00F5557D" w:rsidRDefault="00FD6DDB" w:rsidP="00673920">
      <w:pPr>
        <w:tabs>
          <w:tab w:val="left" w:pos="10065"/>
        </w:tabs>
        <w:spacing w:line="276" w:lineRule="auto"/>
        <w:ind w:left="-284" w:right="-150" w:firstLine="851"/>
        <w:rPr>
          <w:rFonts w:ascii="GHEA Mariam" w:eastAsia="GHEA Mariam" w:hAnsi="GHEA Mariam" w:cs="GHEA Mariam"/>
          <w:lang w:val="hy-AM"/>
        </w:rPr>
      </w:pPr>
      <w:r w:rsidRPr="00F5557D">
        <w:rPr>
          <w:rFonts w:ascii="GHEA Mariam" w:hAnsi="GHEA Mariam"/>
          <w:lang w:val="hy-AM"/>
        </w:rPr>
        <w:t xml:space="preserve">Հայաստանի Հանրապետության </w:t>
      </w:r>
    </w:p>
    <w:p w14:paraId="051E8739" w14:textId="77777777" w:rsidR="00FD6DDB" w:rsidRPr="00F5557D" w:rsidRDefault="00FD6DDB" w:rsidP="00673920">
      <w:pPr>
        <w:tabs>
          <w:tab w:val="left" w:pos="10065"/>
        </w:tabs>
        <w:spacing w:line="276" w:lineRule="auto"/>
        <w:ind w:left="-284" w:right="-150" w:firstLine="851"/>
        <w:rPr>
          <w:rFonts w:ascii="GHEA Mariam" w:eastAsia="GHEA Mariam" w:hAnsi="GHEA Mariam" w:cs="GHEA Mariam"/>
          <w:lang w:val="hy-AM"/>
        </w:rPr>
      </w:pPr>
      <w:r w:rsidRPr="00F5557D">
        <w:rPr>
          <w:rFonts w:ascii="GHEA Mariam" w:hAnsi="GHEA Mariam"/>
          <w:lang w:val="hy-AM"/>
        </w:rPr>
        <w:t>վերաքննիչ հակակոռուպցիոն դատարան,</w:t>
      </w:r>
    </w:p>
    <w:p w14:paraId="40D568F4" w14:textId="19CA625D" w:rsidR="00F67782" w:rsidRPr="00F5557D" w:rsidRDefault="00C13647" w:rsidP="00673920">
      <w:pPr>
        <w:tabs>
          <w:tab w:val="left" w:pos="3544"/>
          <w:tab w:val="left" w:pos="10065"/>
        </w:tabs>
        <w:spacing w:line="276" w:lineRule="auto"/>
        <w:ind w:left="-284" w:right="-150" w:firstLine="851"/>
        <w:rPr>
          <w:rFonts w:ascii="GHEA Mariam" w:hAnsi="GHEA Mariam" w:cs="GHEA Mariam"/>
          <w:lang w:val="hy-AM"/>
        </w:rPr>
      </w:pPr>
      <w:r w:rsidRPr="00F5557D">
        <w:rPr>
          <w:rFonts w:ascii="GHEA Mariam" w:hAnsi="GHEA Mariam"/>
          <w:lang w:val="hy-AM"/>
        </w:rPr>
        <w:t>ն</w:t>
      </w:r>
      <w:r w:rsidR="00FD6DDB" w:rsidRPr="00F5557D">
        <w:rPr>
          <w:rFonts w:ascii="GHEA Mariam" w:hAnsi="GHEA Mariam"/>
          <w:lang w:val="hy-AM"/>
        </w:rPr>
        <w:t>ախագահող դատավոր</w:t>
      </w:r>
      <w:r w:rsidR="00BD4F43" w:rsidRPr="00F5557D">
        <w:rPr>
          <w:rFonts w:ascii="GHEA Mariam" w:hAnsi="GHEA Mariam"/>
          <w:lang w:val="hy-AM"/>
        </w:rPr>
        <w:t xml:space="preserve"> </w:t>
      </w:r>
      <w:r w:rsidR="000F5F56" w:rsidRPr="00F5557D">
        <w:rPr>
          <w:rFonts w:ascii="GHEA Mariam" w:hAnsi="GHEA Mariam"/>
          <w:lang w:val="hy-AM"/>
        </w:rPr>
        <w:t>Կ</w:t>
      </w:r>
      <w:r w:rsidR="000F5F56" w:rsidRPr="00F5557D">
        <w:rPr>
          <w:rFonts w:ascii="Cambria Math" w:hAnsi="Cambria Math" w:cs="Cambria Math"/>
          <w:lang w:val="hy-AM"/>
        </w:rPr>
        <w:t>․</w:t>
      </w:r>
      <w:r w:rsidR="000F5F56" w:rsidRPr="00F5557D">
        <w:rPr>
          <w:rFonts w:ascii="GHEA Mariam" w:hAnsi="GHEA Mariam" w:cs="GHEA Mariam"/>
          <w:lang w:val="hy-AM"/>
        </w:rPr>
        <w:t>Ամիրյան</w:t>
      </w:r>
    </w:p>
    <w:p w14:paraId="60BBCE00" w14:textId="35A9AF75" w:rsidR="00583AE9" w:rsidRPr="00F5557D" w:rsidRDefault="00583AE9" w:rsidP="00673920">
      <w:pPr>
        <w:tabs>
          <w:tab w:val="left" w:pos="10065"/>
        </w:tabs>
        <w:spacing w:line="276" w:lineRule="auto"/>
        <w:ind w:left="-284" w:right="-150" w:firstLine="1985"/>
        <w:rPr>
          <w:rFonts w:ascii="GHEA Mariam" w:hAnsi="GHEA Mariam" w:cs="GHEA Mariam"/>
          <w:lang w:val="hy-AM"/>
        </w:rPr>
      </w:pPr>
      <w:r w:rsidRPr="00F5557D">
        <w:rPr>
          <w:rFonts w:ascii="GHEA Mariam" w:hAnsi="GHEA Mariam" w:cs="GHEA Mariam"/>
          <w:lang w:val="hy-AM"/>
        </w:rPr>
        <w:t>դատավորներ</w:t>
      </w:r>
      <w:r w:rsidR="00BD4F43" w:rsidRPr="00F5557D">
        <w:rPr>
          <w:rFonts w:ascii="GHEA Mariam" w:hAnsi="GHEA Mariam" w:cs="GHEA Mariam"/>
          <w:lang w:val="hy-AM"/>
        </w:rPr>
        <w:t xml:space="preserve"> </w:t>
      </w:r>
      <w:r w:rsidRPr="00F5557D">
        <w:rPr>
          <w:rFonts w:ascii="GHEA Mariam" w:hAnsi="GHEA Mariam" w:cs="GHEA Mariam"/>
          <w:lang w:val="hy-AM"/>
        </w:rPr>
        <w:t>Ա</w:t>
      </w:r>
      <w:r w:rsidRPr="00F5557D">
        <w:rPr>
          <w:rFonts w:ascii="Cambria Math" w:hAnsi="Cambria Math" w:cs="GHEA Mariam"/>
          <w:lang w:val="hy-AM"/>
        </w:rPr>
        <w:t>․</w:t>
      </w:r>
      <w:r w:rsidRPr="00F5557D">
        <w:rPr>
          <w:rFonts w:ascii="GHEA Mariam" w:hAnsi="GHEA Mariam" w:cs="GHEA Mariam"/>
          <w:lang w:val="hy-AM"/>
        </w:rPr>
        <w:t>Նահապետյան</w:t>
      </w:r>
    </w:p>
    <w:p w14:paraId="1B0F5112" w14:textId="4CB2124D" w:rsidR="00583AE9" w:rsidRPr="00F5557D" w:rsidRDefault="00583AE9" w:rsidP="00673920">
      <w:pPr>
        <w:tabs>
          <w:tab w:val="left" w:pos="3402"/>
          <w:tab w:val="left" w:pos="10065"/>
        </w:tabs>
        <w:spacing w:line="276" w:lineRule="auto"/>
        <w:ind w:left="-284" w:right="-150" w:firstLine="851"/>
        <w:rPr>
          <w:rFonts w:ascii="GHEA Mariam" w:hAnsi="GHEA Mariam"/>
          <w:lang w:val="hy-AM"/>
        </w:rPr>
      </w:pPr>
      <w:r w:rsidRPr="00F5557D">
        <w:rPr>
          <w:rFonts w:ascii="GHEA Mariam" w:hAnsi="GHEA Mariam" w:cs="GHEA Mariam"/>
          <w:lang w:val="hy-AM"/>
        </w:rPr>
        <w:t xml:space="preserve">                                         </w:t>
      </w:r>
      <w:r w:rsidR="00244C9E" w:rsidRPr="00F5557D">
        <w:rPr>
          <w:rFonts w:ascii="GHEA Mariam" w:hAnsi="GHEA Mariam" w:cs="GHEA Mariam"/>
          <w:lang w:val="hy-AM"/>
        </w:rPr>
        <w:t xml:space="preserve"> </w:t>
      </w:r>
      <w:r w:rsidRPr="00F5557D">
        <w:rPr>
          <w:rFonts w:ascii="GHEA Mariam" w:hAnsi="GHEA Mariam" w:cs="GHEA Mariam"/>
          <w:lang w:val="hy-AM"/>
        </w:rPr>
        <w:t>Ա</w:t>
      </w:r>
      <w:r w:rsidRPr="00F5557D">
        <w:rPr>
          <w:rFonts w:ascii="Cambria Math" w:hAnsi="Cambria Math" w:cs="GHEA Mariam"/>
          <w:lang w:val="hy-AM"/>
        </w:rPr>
        <w:t>․</w:t>
      </w:r>
      <w:r w:rsidRPr="00F5557D">
        <w:rPr>
          <w:rFonts w:ascii="GHEA Mariam" w:hAnsi="GHEA Mariam" w:cs="GHEA Mariam"/>
          <w:lang w:val="hy-AM"/>
        </w:rPr>
        <w:t>Մարտիրոսյան</w:t>
      </w:r>
    </w:p>
    <w:p w14:paraId="61758FB6" w14:textId="70BC662A" w:rsidR="00F67782" w:rsidRPr="00F5557D" w:rsidRDefault="00F67782" w:rsidP="00F67782">
      <w:pPr>
        <w:tabs>
          <w:tab w:val="left" w:pos="10065"/>
        </w:tabs>
        <w:spacing w:line="276" w:lineRule="auto"/>
        <w:ind w:left="-284" w:right="-150" w:firstLine="851"/>
        <w:rPr>
          <w:rFonts w:ascii="GHEA Mariam" w:hAnsi="GHEA Mariam"/>
          <w:lang w:val="hy-AM"/>
        </w:rPr>
      </w:pPr>
    </w:p>
    <w:p w14:paraId="6896899C" w14:textId="0D30E885" w:rsidR="00FD6DDB" w:rsidRPr="00F5557D" w:rsidRDefault="00FD6DDB" w:rsidP="00F67782">
      <w:pPr>
        <w:tabs>
          <w:tab w:val="left" w:pos="10065"/>
        </w:tabs>
        <w:spacing w:line="276" w:lineRule="auto"/>
        <w:ind w:left="-284" w:right="-150" w:firstLine="851"/>
        <w:rPr>
          <w:rFonts w:ascii="GHEA Mariam" w:hAnsi="GHEA Mariam"/>
          <w:lang w:val="hy-AM"/>
        </w:rPr>
      </w:pPr>
      <w:r w:rsidRPr="00F5557D">
        <w:rPr>
          <w:rFonts w:ascii="GHEA Mariam" w:hAnsi="GHEA Mariam"/>
          <w:lang w:val="hy-AM"/>
        </w:rPr>
        <w:t>202</w:t>
      </w:r>
      <w:r w:rsidR="000F5F56" w:rsidRPr="00F5557D">
        <w:rPr>
          <w:rFonts w:ascii="GHEA Mariam" w:hAnsi="GHEA Mariam"/>
          <w:lang w:val="hy-AM"/>
        </w:rPr>
        <w:t>5</w:t>
      </w:r>
      <w:r w:rsidRPr="00F5557D">
        <w:rPr>
          <w:rFonts w:ascii="GHEA Mariam" w:hAnsi="GHEA Mariam"/>
          <w:lang w:val="hy-AM"/>
        </w:rPr>
        <w:t xml:space="preserve"> թվական</w:t>
      </w:r>
      <w:r w:rsidR="00EF4B54" w:rsidRPr="00F5557D">
        <w:rPr>
          <w:rFonts w:ascii="GHEA Mariam" w:hAnsi="GHEA Mariam"/>
          <w:lang w:val="hy-AM"/>
        </w:rPr>
        <w:t>ի</w:t>
      </w:r>
      <w:r w:rsidR="00374198" w:rsidRPr="00F5557D">
        <w:rPr>
          <w:rFonts w:ascii="GHEA Mariam" w:hAnsi="GHEA Mariam"/>
          <w:lang w:val="hy-AM"/>
        </w:rPr>
        <w:t xml:space="preserve"> </w:t>
      </w:r>
      <w:r w:rsidR="007B723B" w:rsidRPr="00F5557D">
        <w:rPr>
          <w:rFonts w:ascii="GHEA Mariam" w:hAnsi="GHEA Mariam"/>
          <w:lang w:val="hy-AM"/>
        </w:rPr>
        <w:t>հոկտ</w:t>
      </w:r>
      <w:r w:rsidR="00374198" w:rsidRPr="00F5557D">
        <w:rPr>
          <w:rFonts w:ascii="GHEA Mariam" w:hAnsi="GHEA Mariam"/>
          <w:lang w:val="hy-AM"/>
        </w:rPr>
        <w:t>եմբերի</w:t>
      </w:r>
      <w:r w:rsidR="008456A4" w:rsidRPr="00F5557D">
        <w:rPr>
          <w:rFonts w:ascii="GHEA Mariam" w:hAnsi="GHEA Mariam"/>
          <w:lang w:val="hy-AM"/>
        </w:rPr>
        <w:t xml:space="preserve"> 21</w:t>
      </w:r>
      <w:r w:rsidR="00375222" w:rsidRPr="00F5557D">
        <w:rPr>
          <w:rFonts w:ascii="GHEA Mariam" w:hAnsi="GHEA Mariam"/>
          <w:lang w:val="hy-AM"/>
        </w:rPr>
        <w:t>-ին</w:t>
      </w:r>
      <w:r w:rsidRPr="00F5557D">
        <w:rPr>
          <w:rFonts w:ascii="GHEA Mariam" w:hAnsi="GHEA Mariam"/>
          <w:lang w:val="hy-AM"/>
        </w:rPr>
        <w:t xml:space="preserve">        </w:t>
      </w:r>
      <w:r w:rsidR="00B95D67" w:rsidRPr="00F5557D">
        <w:rPr>
          <w:rFonts w:ascii="GHEA Mariam" w:hAnsi="GHEA Mariam"/>
          <w:lang w:val="hy-AM"/>
        </w:rPr>
        <w:t xml:space="preserve"> </w:t>
      </w:r>
      <w:r w:rsidRPr="00F5557D">
        <w:rPr>
          <w:rFonts w:ascii="GHEA Mariam" w:hAnsi="GHEA Mariam"/>
          <w:lang w:val="hy-AM"/>
        </w:rPr>
        <w:t xml:space="preserve">                 </w:t>
      </w:r>
      <w:r w:rsidR="00B81BD5" w:rsidRPr="00F5557D">
        <w:rPr>
          <w:rFonts w:ascii="GHEA Mariam" w:hAnsi="GHEA Mariam"/>
          <w:lang w:val="hy-AM"/>
        </w:rPr>
        <w:t xml:space="preserve">     </w:t>
      </w:r>
      <w:r w:rsidR="00BB320C" w:rsidRPr="00F5557D">
        <w:rPr>
          <w:rFonts w:ascii="GHEA Mariam" w:hAnsi="GHEA Mariam"/>
          <w:lang w:val="hy-AM"/>
        </w:rPr>
        <w:t xml:space="preserve">   </w:t>
      </w:r>
      <w:r w:rsidR="00B81BD5" w:rsidRPr="00F5557D">
        <w:rPr>
          <w:rFonts w:ascii="GHEA Mariam" w:hAnsi="GHEA Mariam"/>
          <w:lang w:val="hy-AM"/>
        </w:rPr>
        <w:t xml:space="preserve"> </w:t>
      </w:r>
      <w:r w:rsidR="006A1B93" w:rsidRPr="00F5557D">
        <w:rPr>
          <w:rFonts w:ascii="GHEA Mariam" w:hAnsi="GHEA Mariam"/>
          <w:lang w:val="hy-AM"/>
        </w:rPr>
        <w:t xml:space="preserve">          </w:t>
      </w:r>
      <w:r w:rsidRPr="00F5557D">
        <w:rPr>
          <w:rFonts w:ascii="GHEA Mariam" w:hAnsi="GHEA Mariam"/>
          <w:lang w:val="hy-AM"/>
        </w:rPr>
        <w:t>ք</w:t>
      </w:r>
      <w:r w:rsidRPr="00F5557D">
        <w:rPr>
          <w:rFonts w:ascii="GHEA Mariam" w:hAnsi="GHEA Mariam" w:cs="Cambria Math"/>
          <w:lang w:val="hy-AM"/>
        </w:rPr>
        <w:t xml:space="preserve">աղաք </w:t>
      </w:r>
      <w:r w:rsidRPr="00F5557D">
        <w:rPr>
          <w:rFonts w:ascii="GHEA Mariam" w:hAnsi="GHEA Mariam"/>
          <w:lang w:val="hy-AM"/>
        </w:rPr>
        <w:t>Երևանում</w:t>
      </w:r>
    </w:p>
    <w:p w14:paraId="722A1550" w14:textId="77777777" w:rsidR="00FD6DDB" w:rsidRPr="00F5557D" w:rsidRDefault="00FD6DDB" w:rsidP="00FD6DDB">
      <w:pPr>
        <w:tabs>
          <w:tab w:val="left" w:pos="6663"/>
          <w:tab w:val="left" w:pos="6946"/>
          <w:tab w:val="left" w:pos="10065"/>
        </w:tabs>
        <w:spacing w:line="360" w:lineRule="auto"/>
        <w:ind w:right="-150"/>
        <w:rPr>
          <w:rFonts w:ascii="GHEA Mariam" w:hAnsi="GHEA Mariam"/>
          <w:sz w:val="22"/>
          <w:szCs w:val="22"/>
          <w:lang w:val="hy-AM"/>
        </w:rPr>
      </w:pPr>
    </w:p>
    <w:p w14:paraId="762EF935" w14:textId="198FE9D6" w:rsidR="00F15743" w:rsidRPr="00F5557D" w:rsidRDefault="00FD6DDB" w:rsidP="00F15743">
      <w:pPr>
        <w:tabs>
          <w:tab w:val="left" w:pos="6237"/>
          <w:tab w:val="left" w:pos="6480"/>
          <w:tab w:val="left" w:pos="6840"/>
        </w:tabs>
        <w:spacing w:line="360" w:lineRule="auto"/>
        <w:ind w:right="-30" w:firstLine="567"/>
        <w:jc w:val="both"/>
        <w:rPr>
          <w:rFonts w:ascii="GHEA Mariam" w:hAnsi="GHEA Mariam"/>
          <w:lang w:val="hy-AM" w:eastAsia="ar-SA"/>
        </w:rPr>
      </w:pPr>
      <w:r w:rsidRPr="00F5557D">
        <w:rPr>
          <w:rFonts w:ascii="GHEA Mariam" w:hAnsi="GHEA Mariam"/>
          <w:lang w:val="hy-AM"/>
        </w:rPr>
        <w:t xml:space="preserve">ՀՀ Վճռաբեկ դատարանի հակակոռուպցիոն պալատի կոռուպցիոն հանցագործությունների քննության դատական կազմը </w:t>
      </w:r>
      <w:r w:rsidR="00F15743" w:rsidRPr="00F5557D">
        <w:rPr>
          <w:rFonts w:ascii="GHEA Mariam" w:hAnsi="GHEA Mariam"/>
          <w:lang w:val="hy-AM" w:eastAsia="ar-SA"/>
        </w:rPr>
        <w:t>(</w:t>
      </w:r>
      <w:r w:rsidR="00F15743" w:rsidRPr="00F5557D">
        <w:rPr>
          <w:rFonts w:ascii="GHEA Mariam" w:hAnsi="GHEA Mariam" w:cs="Sylfaen"/>
          <w:lang w:val="hy-AM" w:eastAsia="ar-SA"/>
        </w:rPr>
        <w:t xml:space="preserve">այսուհետ </w:t>
      </w:r>
      <w:r w:rsidR="00F15743" w:rsidRPr="00F5557D">
        <w:rPr>
          <w:rFonts w:ascii="GHEA Mariam" w:hAnsi="GHEA Mariam"/>
          <w:lang w:val="hy-AM" w:eastAsia="ar-SA"/>
        </w:rPr>
        <w:t>նաև</w:t>
      </w:r>
      <w:r w:rsidR="00F15743" w:rsidRPr="00F5557D">
        <w:rPr>
          <w:rFonts w:ascii="GHEA Mariam" w:hAnsi="GHEA Mariam" w:cs="Sylfaen"/>
          <w:lang w:val="hy-AM" w:eastAsia="ar-SA"/>
        </w:rPr>
        <w:t>՝</w:t>
      </w:r>
      <w:r w:rsidR="00F15743" w:rsidRPr="00F5557D">
        <w:rPr>
          <w:rFonts w:ascii="GHEA Mariam" w:hAnsi="GHEA Mariam"/>
          <w:lang w:val="hy-AM" w:eastAsia="ar-SA"/>
        </w:rPr>
        <w:t xml:space="preserve"> </w:t>
      </w:r>
      <w:r w:rsidR="00F15743" w:rsidRPr="00F5557D">
        <w:rPr>
          <w:rFonts w:ascii="GHEA Mariam" w:hAnsi="GHEA Mariam" w:cs="Sylfaen"/>
          <w:lang w:val="hy-AM" w:eastAsia="ar-SA"/>
        </w:rPr>
        <w:t>Վճռաբեկ</w:t>
      </w:r>
      <w:r w:rsidR="00F15743" w:rsidRPr="00F5557D">
        <w:rPr>
          <w:rFonts w:ascii="GHEA Mariam" w:hAnsi="GHEA Mariam"/>
          <w:lang w:val="hy-AM" w:eastAsia="ar-SA"/>
        </w:rPr>
        <w:t xml:space="preserve"> դ</w:t>
      </w:r>
      <w:r w:rsidR="00F15743" w:rsidRPr="00F5557D">
        <w:rPr>
          <w:rFonts w:ascii="GHEA Mariam" w:hAnsi="GHEA Mariam" w:cs="Sylfaen"/>
          <w:lang w:val="hy-AM" w:eastAsia="ar-SA"/>
        </w:rPr>
        <w:t>ատարան</w:t>
      </w:r>
      <w:r w:rsidR="00F15743" w:rsidRPr="00F5557D">
        <w:rPr>
          <w:rFonts w:ascii="GHEA Mariam" w:hAnsi="GHEA Mariam"/>
          <w:lang w:val="hy-AM" w:eastAsia="ar-SA"/>
        </w:rPr>
        <w:t>),</w:t>
      </w:r>
    </w:p>
    <w:p w14:paraId="031B5933" w14:textId="77777777" w:rsidR="00F15743" w:rsidRPr="00F5557D" w:rsidRDefault="00F15743" w:rsidP="00F15743">
      <w:pPr>
        <w:tabs>
          <w:tab w:val="left" w:pos="6237"/>
          <w:tab w:val="left" w:pos="6480"/>
          <w:tab w:val="left" w:pos="6840"/>
        </w:tabs>
        <w:spacing w:line="360" w:lineRule="auto"/>
        <w:ind w:right="-427" w:firstLine="567"/>
        <w:jc w:val="both"/>
        <w:rPr>
          <w:rFonts w:ascii="GHEA Mariam" w:hAnsi="GHEA Mariam" w:cs="Sylfaen"/>
          <w:sz w:val="10"/>
          <w:szCs w:val="10"/>
          <w:lang w:val="hy-AM"/>
        </w:rPr>
      </w:pPr>
    </w:p>
    <w:tbl>
      <w:tblPr>
        <w:tblW w:w="9640" w:type="dxa"/>
        <w:tblInd w:w="-142" w:type="dxa"/>
        <w:tblLayout w:type="fixed"/>
        <w:tblLook w:val="04A0" w:firstRow="1" w:lastRow="0" w:firstColumn="1" w:lastColumn="0" w:noHBand="0" w:noVBand="1"/>
      </w:tblPr>
      <w:tblGrid>
        <w:gridCol w:w="6379"/>
        <w:gridCol w:w="3261"/>
      </w:tblGrid>
      <w:tr w:rsidR="00F5557D" w:rsidRPr="00F5557D" w14:paraId="0A82E749" w14:textId="77777777" w:rsidTr="002F77BC">
        <w:tc>
          <w:tcPr>
            <w:tcW w:w="6379" w:type="dxa"/>
            <w:shd w:val="clear" w:color="auto" w:fill="auto"/>
          </w:tcPr>
          <w:p w14:paraId="4B399F37" w14:textId="77777777" w:rsidR="00F15743" w:rsidRPr="00F5557D" w:rsidRDefault="00F15743" w:rsidP="00F15743">
            <w:pPr>
              <w:tabs>
                <w:tab w:val="left" w:pos="6480"/>
                <w:tab w:val="left" w:pos="6840"/>
              </w:tabs>
              <w:spacing w:line="276" w:lineRule="auto"/>
              <w:ind w:firstLine="567"/>
              <w:jc w:val="right"/>
              <w:rPr>
                <w:rFonts w:ascii="GHEA Mariam" w:hAnsi="GHEA Mariam"/>
                <w:lang w:val="hy-AM"/>
              </w:rPr>
            </w:pPr>
            <w:r w:rsidRPr="00F5557D">
              <w:rPr>
                <w:rFonts w:ascii="GHEA Mariam" w:hAnsi="GHEA Mariam"/>
                <w:lang w:val="hy-AM"/>
              </w:rPr>
              <w:t>նախագահությամբ`</w:t>
            </w:r>
          </w:p>
          <w:p w14:paraId="7C9DE8D4" w14:textId="77777777" w:rsidR="00F15743" w:rsidRPr="00F5557D" w:rsidRDefault="00F15743" w:rsidP="00F15743">
            <w:pPr>
              <w:tabs>
                <w:tab w:val="left" w:pos="6480"/>
                <w:tab w:val="left" w:pos="6840"/>
              </w:tabs>
              <w:spacing w:line="276" w:lineRule="auto"/>
              <w:ind w:firstLine="567"/>
              <w:jc w:val="right"/>
              <w:rPr>
                <w:rFonts w:ascii="GHEA Mariam" w:hAnsi="GHEA Mariam" w:cs="Sylfaen"/>
                <w:lang w:val="hy-AM"/>
              </w:rPr>
            </w:pPr>
            <w:r w:rsidRPr="00F5557D">
              <w:rPr>
                <w:rFonts w:ascii="GHEA Mariam" w:hAnsi="GHEA Mariam"/>
                <w:lang w:val="hy-AM"/>
              </w:rPr>
              <w:t>մասնակցությամբ դատավորներ՝</w:t>
            </w:r>
          </w:p>
        </w:tc>
        <w:tc>
          <w:tcPr>
            <w:tcW w:w="3261" w:type="dxa"/>
            <w:shd w:val="clear" w:color="auto" w:fill="auto"/>
          </w:tcPr>
          <w:p w14:paraId="50FA1AC7" w14:textId="447DBB42" w:rsidR="00F15743" w:rsidRPr="00F5557D" w:rsidRDefault="00B81BD5" w:rsidP="00F15743">
            <w:pPr>
              <w:tabs>
                <w:tab w:val="left" w:pos="6663"/>
                <w:tab w:val="left" w:pos="7371"/>
              </w:tabs>
              <w:spacing w:line="276" w:lineRule="auto"/>
              <w:ind w:firstLine="567"/>
              <w:jc w:val="right"/>
              <w:rPr>
                <w:rFonts w:ascii="GHEA Mariam" w:hAnsi="GHEA Mariam"/>
                <w:lang w:val="hy-AM"/>
              </w:rPr>
            </w:pPr>
            <w:r w:rsidRPr="00F5557D">
              <w:rPr>
                <w:rFonts w:ascii="GHEA Mariam" w:hAnsi="GHEA Mariam"/>
                <w:lang w:val="hy-AM"/>
              </w:rPr>
              <w:t>Ռ</w:t>
            </w:r>
            <w:r w:rsidR="00F15743" w:rsidRPr="00F5557D">
              <w:rPr>
                <w:rFonts w:ascii="GHEA Mariam" w:hAnsi="GHEA Mariam"/>
                <w:lang w:val="hy-AM"/>
              </w:rPr>
              <w:t>.</w:t>
            </w:r>
            <w:r w:rsidRPr="00F5557D">
              <w:rPr>
                <w:rFonts w:ascii="GHEA Mariam" w:hAnsi="GHEA Mariam"/>
                <w:lang w:val="hy-AM"/>
              </w:rPr>
              <w:t>ՄԽԻԹԱՐՅԱՆԻ</w:t>
            </w:r>
          </w:p>
          <w:p w14:paraId="6042D6B8" w14:textId="77777777" w:rsidR="00B81BD5" w:rsidRPr="00F5557D" w:rsidRDefault="00B81BD5" w:rsidP="00B81BD5">
            <w:pPr>
              <w:tabs>
                <w:tab w:val="left" w:pos="6663"/>
                <w:tab w:val="left" w:pos="7371"/>
              </w:tabs>
              <w:spacing w:line="276" w:lineRule="auto"/>
              <w:ind w:firstLine="567"/>
              <w:jc w:val="right"/>
              <w:rPr>
                <w:rFonts w:ascii="GHEA Mariam" w:hAnsi="GHEA Mariam"/>
                <w:lang w:val="hy-AM"/>
              </w:rPr>
            </w:pPr>
            <w:r w:rsidRPr="00F5557D">
              <w:rPr>
                <w:rFonts w:ascii="GHEA Mariam" w:hAnsi="GHEA Mariam"/>
                <w:lang w:val="hy-AM"/>
              </w:rPr>
              <w:t>Ե.ԴԱՆԻԵԼՅԱՆԻ</w:t>
            </w:r>
          </w:p>
          <w:p w14:paraId="604DAB6F" w14:textId="26859FB4" w:rsidR="00B81BD5" w:rsidRPr="00F5557D" w:rsidRDefault="00B81BD5" w:rsidP="00B81BD5">
            <w:pPr>
              <w:tabs>
                <w:tab w:val="left" w:pos="6480"/>
                <w:tab w:val="left" w:pos="6840"/>
              </w:tabs>
              <w:spacing w:line="276" w:lineRule="auto"/>
              <w:ind w:firstLine="567"/>
              <w:jc w:val="right"/>
              <w:rPr>
                <w:rFonts w:ascii="GHEA Mariam" w:hAnsi="GHEA Mariam"/>
                <w:lang w:val="hy-AM"/>
              </w:rPr>
            </w:pPr>
            <w:r w:rsidRPr="00F5557D">
              <w:rPr>
                <w:rFonts w:ascii="GHEA Mariam" w:hAnsi="GHEA Mariam"/>
                <w:lang w:val="hy-AM"/>
              </w:rPr>
              <w:t>Ա.ԿՐԿՅԱՇԱՐՅԱՆԻ</w:t>
            </w:r>
          </w:p>
          <w:p w14:paraId="6F4C963A" w14:textId="53FD0ABD" w:rsidR="00B81BD5" w:rsidRPr="00F5557D" w:rsidRDefault="00B81BD5" w:rsidP="00B81BD5">
            <w:pPr>
              <w:tabs>
                <w:tab w:val="left" w:pos="6480"/>
                <w:tab w:val="left" w:pos="6840"/>
              </w:tabs>
              <w:spacing w:line="276" w:lineRule="auto"/>
              <w:ind w:firstLine="567"/>
              <w:jc w:val="right"/>
              <w:rPr>
                <w:rFonts w:ascii="GHEA Mariam" w:hAnsi="GHEA Mariam"/>
                <w:lang w:val="hy-AM"/>
              </w:rPr>
            </w:pPr>
            <w:r w:rsidRPr="00F5557D">
              <w:rPr>
                <w:rFonts w:ascii="GHEA Mariam" w:hAnsi="GHEA Mariam"/>
                <w:lang w:val="hy-AM"/>
              </w:rPr>
              <w:t>Ս</w:t>
            </w:r>
            <w:r w:rsidRPr="00F5557D">
              <w:rPr>
                <w:rFonts w:ascii="Cambria Math" w:hAnsi="Cambria Math" w:cs="Cambria Math"/>
                <w:lang w:val="hy-AM"/>
              </w:rPr>
              <w:t>․</w:t>
            </w:r>
            <w:r w:rsidRPr="00F5557D">
              <w:rPr>
                <w:rFonts w:ascii="GHEA Mariam" w:hAnsi="GHEA Mariam"/>
                <w:lang w:val="hy-AM"/>
              </w:rPr>
              <w:t>ՉԻՉՈՅԱՆԻ</w:t>
            </w:r>
          </w:p>
          <w:p w14:paraId="2D91C43C" w14:textId="3F7FBBF3" w:rsidR="00B81BD5" w:rsidRPr="00F5557D" w:rsidRDefault="00B81BD5" w:rsidP="00B81BD5">
            <w:pPr>
              <w:tabs>
                <w:tab w:val="left" w:pos="6480"/>
                <w:tab w:val="left" w:pos="6840"/>
              </w:tabs>
              <w:spacing w:line="276" w:lineRule="auto"/>
              <w:ind w:firstLine="567"/>
              <w:jc w:val="right"/>
              <w:rPr>
                <w:rFonts w:ascii="GHEA Mariam" w:hAnsi="GHEA Mariam"/>
                <w:lang w:val="hy-AM"/>
              </w:rPr>
            </w:pPr>
            <w:r w:rsidRPr="00F5557D">
              <w:rPr>
                <w:rFonts w:ascii="GHEA Mariam" w:hAnsi="GHEA Mariam"/>
                <w:lang w:val="hy-AM"/>
              </w:rPr>
              <w:t>Դ</w:t>
            </w:r>
            <w:r w:rsidRPr="00F5557D">
              <w:rPr>
                <w:rFonts w:ascii="Cambria Math" w:hAnsi="Cambria Math" w:cs="Cambria Math"/>
                <w:lang w:val="hy-AM"/>
              </w:rPr>
              <w:t>․</w:t>
            </w:r>
            <w:r w:rsidRPr="00F5557D">
              <w:rPr>
                <w:rFonts w:ascii="GHEA Mariam" w:hAnsi="GHEA Mariam" w:cs="GHEA Mariam"/>
                <w:lang w:val="hy-AM"/>
              </w:rPr>
              <w:t>ՎԵՔԻԼՅԱՆԻ</w:t>
            </w:r>
          </w:p>
          <w:p w14:paraId="1F7FF266" w14:textId="73F6DB72" w:rsidR="00F15743" w:rsidRPr="00F5557D" w:rsidRDefault="00F15743" w:rsidP="00F67782">
            <w:pPr>
              <w:tabs>
                <w:tab w:val="left" w:pos="7513"/>
              </w:tabs>
              <w:spacing w:line="276" w:lineRule="auto"/>
              <w:ind w:firstLine="567"/>
              <w:jc w:val="right"/>
              <w:rPr>
                <w:rFonts w:ascii="GHEA Mariam" w:hAnsi="GHEA Mariam"/>
                <w:lang w:val="hy-AM"/>
              </w:rPr>
            </w:pPr>
          </w:p>
        </w:tc>
      </w:tr>
    </w:tbl>
    <w:p w14:paraId="04F363AF" w14:textId="00D62276" w:rsidR="00FD6DDB" w:rsidRPr="00F5557D" w:rsidRDefault="00FD6DDB" w:rsidP="00F15743">
      <w:pPr>
        <w:spacing w:line="360" w:lineRule="auto"/>
        <w:ind w:right="-46"/>
        <w:jc w:val="both"/>
        <w:rPr>
          <w:rFonts w:ascii="GHEA Mariam" w:hAnsi="GHEA Mariam"/>
          <w:lang w:val="hy-AM"/>
        </w:rPr>
      </w:pPr>
      <w:r w:rsidRPr="00F5557D">
        <w:rPr>
          <w:rFonts w:ascii="GHEA Mariam" w:hAnsi="GHEA Mariam"/>
          <w:lang w:val="hy-AM"/>
        </w:rPr>
        <w:t xml:space="preserve">գրավոր ընթացակարգով քննության առնելով </w:t>
      </w:r>
      <w:r w:rsidR="00397F13" w:rsidRPr="00F5557D">
        <w:rPr>
          <w:rFonts w:ascii="GHEA Mariam" w:hAnsi="GHEA Mariam"/>
          <w:lang w:val="hy-AM"/>
        </w:rPr>
        <w:t xml:space="preserve">Գարիկ Մանվելի Ադամյանի </w:t>
      </w:r>
      <w:r w:rsidRPr="00F5557D">
        <w:rPr>
          <w:rFonts w:ascii="GHEA Mariam" w:hAnsi="GHEA Mariam"/>
          <w:lang w:val="hy-AM"/>
        </w:rPr>
        <w:t xml:space="preserve">վերաբերյալ ՀՀ վերաքննիչ հակակոռուպցիոն դատարանի (այսուհետ նաև՝ </w:t>
      </w:r>
      <w:r w:rsidRPr="00F5557D">
        <w:rPr>
          <w:rFonts w:ascii="GHEA Mariam" w:hAnsi="GHEA Mariam"/>
          <w:lang w:val="hy-AM"/>
        </w:rPr>
        <w:lastRenderedPageBreak/>
        <w:t>Վերաքննիչ դատարան)</w:t>
      </w:r>
      <w:r w:rsidR="007675B6" w:rsidRPr="00F5557D">
        <w:rPr>
          <w:rFonts w:ascii="GHEA Mariam" w:hAnsi="GHEA Mariam"/>
          <w:lang w:val="hy-AM"/>
        </w:rPr>
        <w:t>՝</w:t>
      </w:r>
      <w:r w:rsidRPr="00F5557D">
        <w:rPr>
          <w:rFonts w:ascii="GHEA Mariam" w:hAnsi="GHEA Mariam"/>
          <w:lang w:val="hy-AM"/>
        </w:rPr>
        <w:t xml:space="preserve"> 2024 թվականի </w:t>
      </w:r>
      <w:r w:rsidR="00397F13" w:rsidRPr="00F5557D">
        <w:rPr>
          <w:rFonts w:ascii="GHEA Mariam" w:hAnsi="GHEA Mariam"/>
          <w:lang w:val="hy-AM"/>
        </w:rPr>
        <w:t xml:space="preserve">սեպտեմբերի 18-ի </w:t>
      </w:r>
      <w:r w:rsidRPr="00F5557D">
        <w:rPr>
          <w:rFonts w:ascii="GHEA Mariam" w:hAnsi="GHEA Mariam"/>
          <w:lang w:val="hy-AM"/>
        </w:rPr>
        <w:t>որոշման դեմ ՀՀ գլխավոր դատախազ Ա</w:t>
      </w:r>
      <w:r w:rsidR="005742D4" w:rsidRPr="00F5557D">
        <w:rPr>
          <w:rFonts w:ascii="MS Mincho" w:eastAsia="MS Mincho" w:hAnsi="MS Mincho" w:cs="MS Mincho" w:hint="eastAsia"/>
          <w:lang w:val="hy-AM"/>
        </w:rPr>
        <w:t>․</w:t>
      </w:r>
      <w:r w:rsidRPr="00F5557D">
        <w:rPr>
          <w:rFonts w:ascii="GHEA Mariam" w:hAnsi="GHEA Mariam" w:cs="GHEA Mariam"/>
          <w:lang w:val="hy-AM"/>
        </w:rPr>
        <w:t>Վարդապետյանի</w:t>
      </w:r>
      <w:r w:rsidRPr="00F5557D">
        <w:rPr>
          <w:rFonts w:ascii="GHEA Mariam" w:hAnsi="GHEA Mariam"/>
          <w:lang w:val="hy-AM"/>
        </w:rPr>
        <w:t xml:space="preserve"> </w:t>
      </w:r>
      <w:r w:rsidR="00E71F1D" w:rsidRPr="00F5557D">
        <w:rPr>
          <w:rFonts w:ascii="GHEA Mariam" w:hAnsi="GHEA Mariam"/>
          <w:lang w:val="hy-AM"/>
        </w:rPr>
        <w:t xml:space="preserve">վճռաբեկ </w:t>
      </w:r>
      <w:r w:rsidRPr="00F5557D">
        <w:rPr>
          <w:rFonts w:ascii="GHEA Mariam" w:hAnsi="GHEA Mariam"/>
          <w:lang w:val="hy-AM"/>
        </w:rPr>
        <w:t>բողոքը,</w:t>
      </w:r>
    </w:p>
    <w:p w14:paraId="321FFAE9" w14:textId="118CC32D" w:rsidR="00FD6DDB" w:rsidRPr="00F5557D" w:rsidRDefault="00FD6DDB" w:rsidP="006A16A8">
      <w:pPr>
        <w:tabs>
          <w:tab w:val="left" w:pos="10065"/>
        </w:tabs>
        <w:spacing w:line="360" w:lineRule="auto"/>
        <w:jc w:val="center"/>
        <w:rPr>
          <w:rFonts w:ascii="GHEA Mariam" w:hAnsi="GHEA Mariam"/>
          <w:b/>
          <w:bCs/>
          <w:lang w:val="hy-AM"/>
        </w:rPr>
      </w:pPr>
      <w:r w:rsidRPr="00F5557D">
        <w:rPr>
          <w:rFonts w:ascii="GHEA Mariam" w:hAnsi="GHEA Mariam"/>
          <w:b/>
          <w:bCs/>
          <w:lang w:val="hy-AM"/>
        </w:rPr>
        <w:t>Պ Ա Ր Զ Ե Ց</w:t>
      </w:r>
    </w:p>
    <w:p w14:paraId="2A4C1BFC" w14:textId="77777777" w:rsidR="00555C2D" w:rsidRPr="00F5557D" w:rsidRDefault="00FD6DDB" w:rsidP="006A16A8">
      <w:pPr>
        <w:pStyle w:val="BodyTextIndent"/>
        <w:tabs>
          <w:tab w:val="left" w:pos="10065"/>
        </w:tabs>
        <w:spacing w:line="360" w:lineRule="auto"/>
        <w:ind w:firstLine="567"/>
        <w:rPr>
          <w:rFonts w:ascii="GHEA Mariam" w:hAnsi="GHEA Mariam"/>
          <w:b/>
          <w:bCs/>
          <w:color w:val="auto"/>
          <w:u w:val="single"/>
          <w:lang w:val="hy-AM"/>
        </w:rPr>
      </w:pPr>
      <w:r w:rsidRPr="00F5557D">
        <w:rPr>
          <w:rFonts w:ascii="GHEA Mariam" w:hAnsi="GHEA Mariam"/>
          <w:b/>
          <w:bCs/>
          <w:color w:val="auto"/>
          <w:u w:val="single"/>
          <w:lang w:val="hy-AM"/>
        </w:rPr>
        <w:t>Վարույթի դատավարական նախապատմությունը.</w:t>
      </w:r>
    </w:p>
    <w:p w14:paraId="1E928B07" w14:textId="3C1E53AE" w:rsidR="0037443B" w:rsidRPr="00F5557D" w:rsidRDefault="00FD6DDB" w:rsidP="00397F13">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 xml:space="preserve">1. </w:t>
      </w:r>
      <w:r w:rsidR="00BD6D7C" w:rsidRPr="00F5557D">
        <w:rPr>
          <w:rFonts w:ascii="GHEA Mariam" w:hAnsi="GHEA Mariam"/>
          <w:color w:val="auto"/>
          <w:u w:color="0D0D0D"/>
          <w:lang w:val="hy-AM"/>
        </w:rPr>
        <w:t>2021 թվականի հունիսի 26-ին ՀՀ ոստիկանության Եղեգնաձորի բաժնում 2003 թվականի ապրիլի 18-ին ընդունված ՀՀ քրեական օրենսգրքի (այսուհետ նաև՝ ՀՀ նախկին քրեական օրենսգիրք) 154</w:t>
      </w:r>
      <w:r w:rsidR="00BD6D7C" w:rsidRPr="00F5557D">
        <w:rPr>
          <w:rFonts w:ascii="Cambria Math" w:hAnsi="Cambria Math" w:cs="Cambria Math"/>
          <w:color w:val="auto"/>
          <w:u w:color="0D0D0D"/>
          <w:lang w:val="hy-AM"/>
        </w:rPr>
        <w:t>․</w:t>
      </w:r>
      <w:r w:rsidR="00BD6D7C" w:rsidRPr="00F5557D">
        <w:rPr>
          <w:rFonts w:ascii="GHEA Mariam" w:hAnsi="GHEA Mariam"/>
          <w:color w:val="auto"/>
          <w:u w:color="0D0D0D"/>
          <w:lang w:val="hy-AM"/>
        </w:rPr>
        <w:t>2-րդ հոդվածի 1-ին և 2-րդ մասերի հատկանիշներով հարուց</w:t>
      </w:r>
      <w:r w:rsidR="00B24089" w:rsidRPr="00F5557D">
        <w:rPr>
          <w:rFonts w:ascii="GHEA Mariam" w:hAnsi="GHEA Mariam"/>
          <w:color w:val="auto"/>
          <w:u w:color="0D0D0D"/>
          <w:lang w:val="hy-AM"/>
        </w:rPr>
        <w:t>վ</w:t>
      </w:r>
      <w:r w:rsidR="00BD6D7C" w:rsidRPr="00F5557D">
        <w:rPr>
          <w:rFonts w:ascii="GHEA Mariam" w:hAnsi="GHEA Mariam"/>
          <w:color w:val="auto"/>
          <w:u w:color="0D0D0D"/>
          <w:lang w:val="hy-AM"/>
        </w:rPr>
        <w:t>ել է թիվ 37157621 քրեական գործը</w:t>
      </w:r>
      <w:r w:rsidR="00642F7A" w:rsidRPr="00F5557D">
        <w:rPr>
          <w:rFonts w:ascii="GHEA Mariam" w:hAnsi="GHEA Mariam"/>
          <w:color w:val="auto"/>
          <w:u w:color="0D0D0D"/>
          <w:lang w:val="hy-AM"/>
        </w:rPr>
        <w:t xml:space="preserve">։ </w:t>
      </w:r>
    </w:p>
    <w:p w14:paraId="57147C81" w14:textId="374F153C" w:rsidR="00397F13" w:rsidRPr="00F5557D" w:rsidRDefault="00BD6D7C" w:rsidP="00397F13">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2021 թվականի հոկտեմբերի 21-ին Գարիկ Մանվելի Ադամյանը ներգրավվել է որպես մեղադրյալ, և նրան մեղադրանք է առաջադրվել ՀՀ նախկին քրեական օրենսգրքի 154</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2-րդ հոդվածի 2-րդ մասով։ </w:t>
      </w:r>
    </w:p>
    <w:p w14:paraId="3F847A9B" w14:textId="6FEE80A7" w:rsidR="00397F13" w:rsidRPr="00F5557D" w:rsidRDefault="00BD6D7C" w:rsidP="00397F13">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Նույն օրը մեղադրյալ Գ</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Ադամյանի նկատմամբ </w:t>
      </w:r>
      <w:r w:rsidR="007B723B" w:rsidRPr="00F5557D">
        <w:rPr>
          <w:rFonts w:ascii="GHEA Mariam" w:hAnsi="GHEA Mariam"/>
          <w:color w:val="auto"/>
          <w:u w:color="0D0D0D"/>
          <w:lang w:val="hy-AM"/>
        </w:rPr>
        <w:t xml:space="preserve">որպես </w:t>
      </w:r>
      <w:r w:rsidRPr="00F5557D">
        <w:rPr>
          <w:rFonts w:ascii="GHEA Mariam" w:hAnsi="GHEA Mariam"/>
          <w:color w:val="auto"/>
          <w:u w:color="0D0D0D"/>
          <w:lang w:val="hy-AM"/>
        </w:rPr>
        <w:t xml:space="preserve">խափանման միջոց է </w:t>
      </w:r>
      <w:r w:rsidR="007B723B" w:rsidRPr="00F5557D">
        <w:rPr>
          <w:rFonts w:ascii="GHEA Mariam" w:hAnsi="GHEA Mariam"/>
          <w:color w:val="auto"/>
          <w:u w:color="0D0D0D"/>
          <w:lang w:val="hy-AM"/>
        </w:rPr>
        <w:t>ընտրվել</w:t>
      </w:r>
      <w:r w:rsidRPr="00F5557D">
        <w:rPr>
          <w:rFonts w:ascii="GHEA Mariam" w:hAnsi="GHEA Mariam"/>
          <w:color w:val="auto"/>
          <w:u w:color="0D0D0D"/>
          <w:lang w:val="hy-AM"/>
        </w:rPr>
        <w:t xml:space="preserve"> չհեռանալու մասին ստորագրությունը։ </w:t>
      </w:r>
    </w:p>
    <w:p w14:paraId="04EDF4F9" w14:textId="2BCA690D" w:rsidR="00397F13" w:rsidRPr="00F5557D" w:rsidRDefault="00BD6D7C" w:rsidP="00397F13">
      <w:pPr>
        <w:pStyle w:val="BodyTextIndent"/>
        <w:tabs>
          <w:tab w:val="left" w:pos="10065"/>
        </w:tabs>
        <w:spacing w:line="360" w:lineRule="auto"/>
        <w:ind w:firstLine="567"/>
        <w:rPr>
          <w:rFonts w:ascii="Cambria Math" w:hAnsi="Cambria Math"/>
          <w:color w:val="auto"/>
          <w:u w:color="0D0D0D"/>
          <w:lang w:val="hy-AM"/>
        </w:rPr>
      </w:pPr>
      <w:r w:rsidRPr="00F5557D">
        <w:rPr>
          <w:rFonts w:ascii="GHEA Mariam" w:hAnsi="GHEA Mariam"/>
          <w:color w:val="auto"/>
          <w:u w:color="0D0D0D"/>
          <w:lang w:val="hy-AM"/>
        </w:rPr>
        <w:t>2021 թվականի նոյեմբերի 2-ին մեղադրյալ Գ</w:t>
      </w:r>
      <w:r w:rsidRPr="00F5557D">
        <w:rPr>
          <w:rFonts w:ascii="Cambria Math" w:hAnsi="Cambria Math" w:cs="Cambria Math"/>
          <w:color w:val="auto"/>
          <w:u w:color="0D0D0D"/>
          <w:lang w:val="hy-AM"/>
        </w:rPr>
        <w:t>․</w:t>
      </w:r>
      <w:r w:rsidRPr="00F5557D">
        <w:rPr>
          <w:rFonts w:ascii="GHEA Mariam" w:hAnsi="GHEA Mariam"/>
          <w:color w:val="auto"/>
          <w:u w:color="0D0D0D"/>
          <w:lang w:val="hy-AM"/>
        </w:rPr>
        <w:t>Ադամյանը ձերբակալվել է։</w:t>
      </w:r>
    </w:p>
    <w:p w14:paraId="7C55207B" w14:textId="769540D3" w:rsidR="00BD6D7C" w:rsidRPr="00F5557D" w:rsidRDefault="00BD6D7C" w:rsidP="00397F13">
      <w:pPr>
        <w:pStyle w:val="BodyTextIndent"/>
        <w:tabs>
          <w:tab w:val="left" w:pos="10065"/>
        </w:tabs>
        <w:spacing w:line="360" w:lineRule="auto"/>
        <w:ind w:firstLine="567"/>
        <w:rPr>
          <w:rFonts w:ascii="Cambria Math" w:hAnsi="Cambria Math"/>
          <w:color w:val="auto"/>
          <w:u w:color="0D0D0D"/>
          <w:lang w:val="hy-AM"/>
        </w:rPr>
      </w:pPr>
      <w:r w:rsidRPr="00F5557D">
        <w:rPr>
          <w:rFonts w:ascii="GHEA Mariam" w:hAnsi="GHEA Mariam"/>
          <w:color w:val="auto"/>
          <w:u w:color="0D0D0D"/>
          <w:lang w:val="hy-AM"/>
        </w:rPr>
        <w:t>Երևան քաղաքի առաջին ատյանի ընդհանուր իրավասության դատարանի՝ 2021 թվականի նոյեմբերի 3-ի որոշմամբ մեղադրյալ Գ</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Ադամյանի նկատմամբ </w:t>
      </w:r>
      <w:r w:rsidR="00532BC1" w:rsidRPr="00F5557D">
        <w:rPr>
          <w:rFonts w:ascii="GHEA Mariam" w:hAnsi="GHEA Mariam"/>
          <w:color w:val="auto"/>
          <w:u w:color="0D0D0D"/>
          <w:lang w:val="hy-AM"/>
        </w:rPr>
        <w:t xml:space="preserve">որպես </w:t>
      </w:r>
      <w:r w:rsidRPr="00F5557D">
        <w:rPr>
          <w:rFonts w:ascii="GHEA Mariam" w:hAnsi="GHEA Mariam"/>
          <w:color w:val="auto"/>
          <w:u w:color="0D0D0D"/>
          <w:lang w:val="hy-AM"/>
        </w:rPr>
        <w:t xml:space="preserve">խափանման միջոց է </w:t>
      </w:r>
      <w:r w:rsidR="00532BC1" w:rsidRPr="00F5557D">
        <w:rPr>
          <w:rFonts w:ascii="GHEA Mariam" w:hAnsi="GHEA Mariam"/>
          <w:color w:val="auto"/>
          <w:u w:color="0D0D0D"/>
          <w:lang w:val="hy-AM"/>
        </w:rPr>
        <w:t>կիրառվել</w:t>
      </w:r>
      <w:r w:rsidRPr="00F5557D">
        <w:rPr>
          <w:rFonts w:ascii="GHEA Mariam" w:hAnsi="GHEA Mariam"/>
          <w:color w:val="auto"/>
          <w:u w:color="0D0D0D"/>
          <w:lang w:val="hy-AM"/>
        </w:rPr>
        <w:t xml:space="preserve"> կալանք</w:t>
      </w:r>
      <w:r w:rsidR="007B723B" w:rsidRPr="00F5557D">
        <w:rPr>
          <w:rFonts w:ascii="GHEA Mariam" w:hAnsi="GHEA Mariam"/>
          <w:color w:val="auto"/>
          <w:u w:color="0D0D0D"/>
          <w:lang w:val="hy-AM"/>
        </w:rPr>
        <w:t>ը</w:t>
      </w:r>
      <w:r w:rsidRPr="00F5557D">
        <w:rPr>
          <w:rFonts w:ascii="GHEA Mariam" w:hAnsi="GHEA Mariam"/>
          <w:color w:val="auto"/>
          <w:u w:color="0D0D0D"/>
          <w:lang w:val="hy-AM"/>
        </w:rPr>
        <w:t>՝ 1 (մեկ) ամիս ժամկետով։</w:t>
      </w:r>
      <w:r w:rsidRPr="00F5557D">
        <w:rPr>
          <w:rFonts w:ascii="Cambria Math" w:hAnsi="Cambria Math"/>
          <w:color w:val="auto"/>
          <w:u w:color="0D0D0D"/>
          <w:lang w:val="hy-AM"/>
        </w:rPr>
        <w:t xml:space="preserve"> </w:t>
      </w:r>
    </w:p>
    <w:p w14:paraId="60B4A83A" w14:textId="56E4CCB9" w:rsidR="00BD6D7C" w:rsidRPr="00F5557D" w:rsidRDefault="00642F7A" w:rsidP="00397F13">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 xml:space="preserve">2021 թվականի նոյեմբերի 16-ին քրեական գործը մեղադրական եզրակացությամբ ուղարկվել է Արարատի և Վայոց ձորի մարզերի առաջին ատյանի ընդհանուր իրավասության դատարան։ </w:t>
      </w:r>
    </w:p>
    <w:p w14:paraId="227CB934" w14:textId="228EA89B" w:rsidR="00AC0750" w:rsidRPr="00F5557D" w:rsidRDefault="00AC0750" w:rsidP="00397F13">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Արարատի և Վայոց ձորի մարզերի առաջին ատյանի ընդհանուր իրավասության դատարանի՝ 2021 թվականի նոյեմբերի 29-ի որոշմամբ Գ</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Ադամյանի նկատմամբ </w:t>
      </w:r>
      <w:r w:rsidR="007B723B" w:rsidRPr="00F5557D">
        <w:rPr>
          <w:rFonts w:ascii="GHEA Mariam" w:hAnsi="GHEA Mariam"/>
          <w:color w:val="auto"/>
          <w:u w:color="0D0D0D"/>
          <w:lang w:val="hy-AM"/>
        </w:rPr>
        <w:t xml:space="preserve">որպես </w:t>
      </w:r>
      <w:r w:rsidRPr="00F5557D">
        <w:rPr>
          <w:rFonts w:ascii="GHEA Mariam" w:hAnsi="GHEA Mariam"/>
          <w:color w:val="auto"/>
          <w:u w:color="0D0D0D"/>
          <w:lang w:val="hy-AM"/>
        </w:rPr>
        <w:t xml:space="preserve">խափանման միջոց </w:t>
      </w:r>
      <w:r w:rsidR="007B723B" w:rsidRPr="00F5557D">
        <w:rPr>
          <w:rFonts w:ascii="GHEA Mariam" w:hAnsi="GHEA Mariam"/>
          <w:color w:val="auto"/>
          <w:u w:color="0D0D0D"/>
          <w:lang w:val="hy-AM"/>
        </w:rPr>
        <w:t xml:space="preserve">կիրառված </w:t>
      </w:r>
      <w:r w:rsidRPr="00F5557D">
        <w:rPr>
          <w:rFonts w:ascii="GHEA Mariam" w:hAnsi="GHEA Mariam"/>
          <w:color w:val="auto"/>
          <w:u w:color="0D0D0D"/>
          <w:lang w:val="hy-AM"/>
        </w:rPr>
        <w:t xml:space="preserve">կալանքը թողնվել է անփոփոխ։ </w:t>
      </w:r>
    </w:p>
    <w:p w14:paraId="3E0A6AD0" w14:textId="1885F126" w:rsidR="00AC0750" w:rsidRPr="00F5557D" w:rsidRDefault="00AC0750" w:rsidP="00397F13">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Արարատի և Վայոց ձորի մարզերի առաջին ատյանի ընդհանուր իրավասության դատարանի՝ 2021 թվականի դեկտեմբերի 24-ի որոշմամբ Գ</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Ադամյանի նկատմամբ </w:t>
      </w:r>
      <w:r w:rsidR="007B723B" w:rsidRPr="00F5557D">
        <w:rPr>
          <w:rFonts w:ascii="GHEA Mariam" w:hAnsi="GHEA Mariam"/>
          <w:color w:val="auto"/>
          <w:u w:color="0D0D0D"/>
          <w:lang w:val="hy-AM"/>
        </w:rPr>
        <w:t xml:space="preserve">կիրառված կալանք </w:t>
      </w:r>
      <w:r w:rsidRPr="00F5557D">
        <w:rPr>
          <w:rFonts w:ascii="GHEA Mariam" w:hAnsi="GHEA Mariam"/>
          <w:color w:val="auto"/>
          <w:u w:color="0D0D0D"/>
          <w:lang w:val="hy-AM"/>
        </w:rPr>
        <w:t>խափանման միջոց</w:t>
      </w:r>
      <w:r w:rsidR="007B723B" w:rsidRPr="00F5557D">
        <w:rPr>
          <w:rFonts w:ascii="GHEA Mariam" w:hAnsi="GHEA Mariam"/>
          <w:color w:val="auto"/>
          <w:u w:color="0D0D0D"/>
          <w:lang w:val="hy-AM"/>
        </w:rPr>
        <w:t>ը փոխարինվել է</w:t>
      </w:r>
      <w:r w:rsidRPr="00F5557D">
        <w:rPr>
          <w:rFonts w:ascii="GHEA Mariam" w:hAnsi="GHEA Mariam"/>
          <w:color w:val="auto"/>
          <w:u w:color="0D0D0D"/>
          <w:lang w:val="hy-AM"/>
        </w:rPr>
        <w:t xml:space="preserve"> գրավ</w:t>
      </w:r>
      <w:r w:rsidR="00B53690" w:rsidRPr="00F5557D">
        <w:rPr>
          <w:rFonts w:ascii="GHEA Mariam" w:hAnsi="GHEA Mariam"/>
          <w:color w:val="auto"/>
          <w:u w:color="0D0D0D"/>
          <w:lang w:val="hy-AM"/>
        </w:rPr>
        <w:t>ով</w:t>
      </w:r>
      <w:r w:rsidRPr="00F5557D">
        <w:rPr>
          <w:rFonts w:ascii="GHEA Mariam" w:hAnsi="GHEA Mariam"/>
          <w:color w:val="auto"/>
          <w:u w:color="0D0D0D"/>
          <w:lang w:val="hy-AM"/>
        </w:rPr>
        <w:t xml:space="preserve">։ </w:t>
      </w:r>
    </w:p>
    <w:p w14:paraId="03E10728" w14:textId="4FA879C7" w:rsidR="0079684F" w:rsidRPr="00F5557D" w:rsidRDefault="0079684F" w:rsidP="0079684F">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 xml:space="preserve">2022 թվականի հոկտեմբերի 26-ին քրեական գործն ըստ ընդդատության ուղարկվել է ՀՀ հակակոռուպցիոն դատարան (այսուհետ նաև՝ Առաջին ատյանի դատարան)։ </w:t>
      </w:r>
    </w:p>
    <w:p w14:paraId="4B8EB7BD" w14:textId="4ADC8AC3" w:rsidR="00386960" w:rsidRPr="00F5557D" w:rsidRDefault="00386960" w:rsidP="00532BC1">
      <w:pPr>
        <w:tabs>
          <w:tab w:val="left" w:pos="0"/>
          <w:tab w:val="left" w:pos="142"/>
        </w:tabs>
        <w:spacing w:line="360" w:lineRule="auto"/>
        <w:ind w:firstLine="567"/>
        <w:contextualSpacing/>
        <w:jc w:val="both"/>
        <w:rPr>
          <w:rFonts w:ascii="GHEA Mariam" w:hAnsi="GHEA Mariam"/>
          <w:u w:color="0D0D0D"/>
          <w:lang w:val="hy-AM"/>
        </w:rPr>
      </w:pPr>
      <w:r w:rsidRPr="00F5557D">
        <w:rPr>
          <w:rFonts w:ascii="GHEA Mariam" w:hAnsi="GHEA Mariam"/>
          <w:u w:color="0D0D0D"/>
          <w:lang w:val="hy-AM"/>
        </w:rPr>
        <w:lastRenderedPageBreak/>
        <w:t>2</w:t>
      </w:r>
      <w:r w:rsidR="0079684F" w:rsidRPr="00F5557D">
        <w:rPr>
          <w:rFonts w:ascii="Cambria Math" w:hAnsi="Cambria Math" w:cs="Cambria Math"/>
          <w:u w:color="0D0D0D"/>
          <w:lang w:val="hy-AM"/>
        </w:rPr>
        <w:t>․</w:t>
      </w:r>
      <w:r w:rsidR="0079684F" w:rsidRPr="00F5557D">
        <w:rPr>
          <w:rFonts w:ascii="GHEA Mariam" w:hAnsi="GHEA Mariam"/>
          <w:u w:color="0D0D0D"/>
          <w:lang w:val="hy-AM"/>
        </w:rPr>
        <w:t xml:space="preserve"> Առաջին ատյանի դատարանի՝ 2024 թվականի ապրիլի 23-ի դատավճռով Գ</w:t>
      </w:r>
      <w:r w:rsidR="0079684F" w:rsidRPr="00F5557D">
        <w:rPr>
          <w:rFonts w:ascii="Cambria Math" w:hAnsi="Cambria Math" w:cs="Cambria Math"/>
          <w:u w:color="0D0D0D"/>
          <w:lang w:val="hy-AM"/>
        </w:rPr>
        <w:t>․</w:t>
      </w:r>
      <w:r w:rsidR="0079684F" w:rsidRPr="00F5557D">
        <w:rPr>
          <w:rFonts w:ascii="GHEA Mariam" w:hAnsi="GHEA Mariam"/>
          <w:u w:color="0D0D0D"/>
          <w:lang w:val="hy-AM"/>
        </w:rPr>
        <w:t>Ադամյանը մեղավոր է ճանաչվել ՀՀ նախկին քրեական օրենսգրքի</w:t>
      </w:r>
      <w:r w:rsidR="004B5890" w:rsidRPr="00F5557D">
        <w:rPr>
          <w:rFonts w:ascii="GHEA Mariam" w:hAnsi="GHEA Mariam"/>
          <w:u w:color="0D0D0D"/>
          <w:lang w:val="hy-AM"/>
        </w:rPr>
        <w:t xml:space="preserve"> </w:t>
      </w:r>
      <w:r w:rsidR="0079684F" w:rsidRPr="00F5557D">
        <w:rPr>
          <w:rFonts w:ascii="GHEA Mariam" w:hAnsi="GHEA Mariam"/>
          <w:u w:color="0D0D0D"/>
          <w:lang w:val="hy-AM"/>
        </w:rPr>
        <w:t>154.2-րդ հոդվածի 2-րդ մասով նախատեսված հանցանք կատարելու մեջ, և նրա նկատմամբ պատիժ է նշանակվել ազատազրկում՝ 3 (երեք) տարի 6 (վեց) ամիս ժամկետով։ Նշանակված պատժին հաշվակցվել է Գ</w:t>
      </w:r>
      <w:r w:rsidR="0079684F" w:rsidRPr="00F5557D">
        <w:rPr>
          <w:rFonts w:ascii="Cambria Math" w:hAnsi="Cambria Math" w:cs="Cambria Math"/>
          <w:u w:color="0D0D0D"/>
          <w:lang w:val="hy-AM"/>
        </w:rPr>
        <w:t>․</w:t>
      </w:r>
      <w:r w:rsidR="0079684F" w:rsidRPr="00F5557D">
        <w:rPr>
          <w:rFonts w:ascii="GHEA Mariam" w:hAnsi="GHEA Mariam"/>
          <w:u w:color="0D0D0D"/>
          <w:lang w:val="hy-AM"/>
        </w:rPr>
        <w:t xml:space="preserve">Ադամյանի անազատության մեջ գտնվելու </w:t>
      </w:r>
      <w:r w:rsidR="007B723B" w:rsidRPr="00F5557D">
        <w:rPr>
          <w:rFonts w:ascii="GHEA Mariam" w:hAnsi="GHEA Mariam"/>
          <w:u w:color="0D0D0D"/>
          <w:lang w:val="hy-AM"/>
        </w:rPr>
        <w:t xml:space="preserve">     </w:t>
      </w:r>
      <w:r w:rsidR="00532BC1" w:rsidRPr="00F5557D">
        <w:rPr>
          <w:rFonts w:ascii="GHEA Mariam" w:eastAsia="GHEA Mariam" w:hAnsi="GHEA Mariam" w:cs="GHEA Mariam"/>
          <w:lang w:val="hy-AM"/>
        </w:rPr>
        <w:t xml:space="preserve">ժամկետը` </w:t>
      </w:r>
      <w:r w:rsidR="0079684F" w:rsidRPr="00F5557D">
        <w:rPr>
          <w:rFonts w:ascii="GHEA Mariam" w:hAnsi="GHEA Mariam"/>
          <w:u w:color="0D0D0D"/>
          <w:lang w:val="hy-AM"/>
        </w:rPr>
        <w:t>1 (մեկ) ամիս 23 (քսաներեք) օրը</w:t>
      </w:r>
      <w:r w:rsidR="00532BC1" w:rsidRPr="00F5557D">
        <w:rPr>
          <w:rFonts w:ascii="GHEA Mariam" w:hAnsi="GHEA Mariam"/>
          <w:u w:color="0D0D0D"/>
          <w:lang w:val="hy-AM"/>
        </w:rPr>
        <w:t>, և</w:t>
      </w:r>
      <w:r w:rsidR="0079684F" w:rsidRPr="00F5557D">
        <w:rPr>
          <w:rFonts w:ascii="GHEA Mariam" w:hAnsi="GHEA Mariam"/>
          <w:u w:color="0D0D0D"/>
          <w:lang w:val="hy-AM"/>
        </w:rPr>
        <w:t xml:space="preserve"> թողնվել</w:t>
      </w:r>
      <w:r w:rsidR="00532BC1" w:rsidRPr="00F5557D">
        <w:rPr>
          <w:rFonts w:ascii="GHEA Mariam" w:hAnsi="GHEA Mariam"/>
          <w:u w:color="0D0D0D"/>
          <w:lang w:val="hy-AM"/>
        </w:rPr>
        <w:t xml:space="preserve"> է</w:t>
      </w:r>
      <w:r w:rsidR="0079684F" w:rsidRPr="00F5557D">
        <w:rPr>
          <w:rFonts w:ascii="GHEA Mariam" w:hAnsi="GHEA Mariam"/>
          <w:u w:color="0D0D0D"/>
          <w:lang w:val="hy-AM"/>
        </w:rPr>
        <w:t xml:space="preserve"> ազատազրկում՝ 3 (երեք) տարի 4 (չորս) ամիս 7 (յոթ) օր ժամկետով</w:t>
      </w:r>
      <w:r w:rsidR="00532BC1" w:rsidRPr="00F5557D">
        <w:rPr>
          <w:rFonts w:ascii="GHEA Mariam" w:hAnsi="GHEA Mariam"/>
          <w:u w:color="0D0D0D"/>
          <w:lang w:val="hy-AM"/>
        </w:rPr>
        <w:t xml:space="preserve">։ </w:t>
      </w:r>
      <w:r w:rsidR="0079684F" w:rsidRPr="00F5557D">
        <w:rPr>
          <w:rFonts w:ascii="GHEA Mariam" w:hAnsi="GHEA Mariam"/>
          <w:u w:color="0D0D0D"/>
          <w:lang w:val="hy-AM"/>
        </w:rPr>
        <w:t xml:space="preserve">2021 թվականի մայիսի 5-ին ընդունված ՀՀ քրեական օրենսգրքի </w:t>
      </w:r>
      <w:r w:rsidRPr="00F5557D">
        <w:rPr>
          <w:rFonts w:ascii="GHEA Mariam" w:hAnsi="GHEA Mariam"/>
          <w:u w:color="0D0D0D"/>
          <w:lang w:val="hy-AM"/>
        </w:rPr>
        <w:t xml:space="preserve">(այսուհետ նաև՝ ՀՀ գործող քրեական օրեմսգիրք) </w:t>
      </w:r>
      <w:r w:rsidR="0079684F" w:rsidRPr="00F5557D">
        <w:rPr>
          <w:rFonts w:ascii="GHEA Mariam" w:hAnsi="GHEA Mariam"/>
          <w:u w:color="0D0D0D"/>
          <w:lang w:val="hy-AM"/>
        </w:rPr>
        <w:t xml:space="preserve">84-րդ հոդվածի </w:t>
      </w:r>
      <w:r w:rsidR="00532BC1" w:rsidRPr="00F5557D">
        <w:rPr>
          <w:rFonts w:ascii="GHEA Mariam" w:eastAsia="GHEA Mariam" w:hAnsi="GHEA Mariam" w:cs="GHEA Mariam"/>
          <w:lang w:val="hy-AM"/>
        </w:rPr>
        <w:t>կիրառմամբ` նշանակված պատիժը պայմանականորեն չի կիրառվել</w:t>
      </w:r>
      <w:r w:rsidR="00936F8D" w:rsidRPr="00F5557D">
        <w:rPr>
          <w:rFonts w:ascii="GHEA Mariam" w:eastAsia="GHEA Mariam" w:hAnsi="GHEA Mariam" w:cs="GHEA Mariam"/>
          <w:lang w:val="hy-AM"/>
        </w:rPr>
        <w:t>,</w:t>
      </w:r>
      <w:r w:rsidR="00532BC1" w:rsidRPr="00F5557D">
        <w:rPr>
          <w:rFonts w:ascii="GHEA Mariam" w:eastAsia="GHEA Mariam" w:hAnsi="GHEA Mariam" w:cs="GHEA Mariam"/>
          <w:lang w:val="hy-AM"/>
        </w:rPr>
        <w:t xml:space="preserve"> և սահմանվել է փորձաշրջան՝ </w:t>
      </w:r>
      <w:r w:rsidR="0079684F" w:rsidRPr="00F5557D">
        <w:rPr>
          <w:rFonts w:ascii="GHEA Mariam" w:hAnsi="GHEA Mariam"/>
          <w:u w:color="0D0D0D"/>
          <w:lang w:val="hy-AM"/>
        </w:rPr>
        <w:t>3 (երեք) տարի ժամկետով։</w:t>
      </w:r>
      <w:r w:rsidR="00532BC1" w:rsidRPr="00F5557D">
        <w:rPr>
          <w:rFonts w:ascii="GHEA Mariam" w:eastAsia="GHEA Mariam" w:hAnsi="GHEA Mariam" w:cs="GHEA Mariam"/>
          <w:lang w:val="hy-AM"/>
        </w:rPr>
        <w:t xml:space="preserve"> </w:t>
      </w:r>
    </w:p>
    <w:p w14:paraId="4D3BAC8A" w14:textId="77777777" w:rsidR="00386960" w:rsidRPr="00F5557D" w:rsidRDefault="00386960" w:rsidP="00386960">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3</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 ՀՀ գլխավոր դատախազության ՀՀ հակակոռուպցիոն կոմիտեում մինչդատական վարույթի օրինականության նկատմամբ հսկողության վարչության ավագ դատախազ Մ</w:t>
      </w:r>
      <w:r w:rsidRPr="00F5557D">
        <w:rPr>
          <w:rFonts w:ascii="Cambria Math" w:hAnsi="Cambria Math" w:cs="Cambria Math"/>
          <w:color w:val="auto"/>
          <w:u w:color="0D0D0D"/>
          <w:lang w:val="hy-AM"/>
        </w:rPr>
        <w:t>․</w:t>
      </w:r>
      <w:r w:rsidRPr="00F5557D">
        <w:rPr>
          <w:rFonts w:ascii="GHEA Mariam" w:hAnsi="GHEA Mariam"/>
          <w:color w:val="auto"/>
          <w:u w:color="0D0D0D"/>
          <w:lang w:val="hy-AM"/>
        </w:rPr>
        <w:t>Անտոնյանի և պաշտպան Վ</w:t>
      </w:r>
      <w:r w:rsidRPr="00F5557D">
        <w:rPr>
          <w:rFonts w:ascii="Cambria Math" w:hAnsi="Cambria Math" w:cs="Cambria Math"/>
          <w:color w:val="auto"/>
          <w:u w:color="0D0D0D"/>
          <w:lang w:val="hy-AM"/>
        </w:rPr>
        <w:t>․</w:t>
      </w:r>
      <w:r w:rsidRPr="00F5557D">
        <w:rPr>
          <w:rFonts w:ascii="GHEA Mariam" w:hAnsi="GHEA Mariam"/>
          <w:color w:val="auto"/>
          <w:u w:color="0D0D0D"/>
          <w:lang w:val="hy-AM"/>
        </w:rPr>
        <w:t>Սարգսյանի վերաքննիչ բողոքների քննության արդյունքում Վերաքննիչ դատարանն իր՝ 2024 թվականի սեպտեմբերի   18-ի որոշմամբ Առաջին ատյանի դատարանի դատավճիռը թողել է անփոփոխ։</w:t>
      </w:r>
    </w:p>
    <w:p w14:paraId="776ACD70" w14:textId="79D9D32E" w:rsidR="00B8541D" w:rsidRPr="00F5557D" w:rsidRDefault="00386960" w:rsidP="00386960">
      <w:pPr>
        <w:pStyle w:val="BodyTextIndent"/>
        <w:tabs>
          <w:tab w:val="left" w:pos="10065"/>
        </w:tabs>
        <w:spacing w:line="360" w:lineRule="auto"/>
        <w:ind w:firstLine="567"/>
        <w:rPr>
          <w:rFonts w:ascii="GHEA Mariam" w:hAnsi="GHEA Mariam"/>
          <w:color w:val="auto"/>
          <w:u w:color="0D0D0D"/>
          <w:lang w:val="hy-AM"/>
        </w:rPr>
      </w:pPr>
      <w:r w:rsidRPr="00F5557D">
        <w:rPr>
          <w:rFonts w:ascii="GHEA Mariam" w:hAnsi="GHEA Mariam"/>
          <w:color w:val="auto"/>
          <w:u w:color="0D0D0D"/>
          <w:lang w:val="hy-AM"/>
        </w:rPr>
        <w:t>4</w:t>
      </w:r>
      <w:r w:rsidRPr="00F5557D">
        <w:rPr>
          <w:rFonts w:ascii="Cambria Math" w:hAnsi="Cambria Math" w:cs="Cambria Math"/>
          <w:color w:val="auto"/>
          <w:u w:color="0D0D0D"/>
          <w:lang w:val="hy-AM"/>
        </w:rPr>
        <w:t>․</w:t>
      </w:r>
      <w:r w:rsidRPr="00F5557D">
        <w:rPr>
          <w:rFonts w:ascii="GHEA Mariam" w:hAnsi="GHEA Mariam"/>
          <w:color w:val="auto"/>
          <w:u w:color="0D0D0D"/>
          <w:lang w:val="hy-AM"/>
        </w:rPr>
        <w:t xml:space="preserve"> </w:t>
      </w:r>
      <w:r w:rsidR="00FD6DDB" w:rsidRPr="00F5557D">
        <w:rPr>
          <w:rFonts w:ascii="GHEA Mariam" w:hAnsi="GHEA Mariam" w:cs="Cambria Math"/>
          <w:color w:val="auto"/>
          <w:u w:color="0D0D0D"/>
          <w:lang w:val="hy-AM"/>
        </w:rPr>
        <w:t>Վերաքննիչ դատարանի վերոնշյալ որոշման դեմ ՀՀ գլխավոր դատախազ Ա</w:t>
      </w:r>
      <w:r w:rsidR="009A316F" w:rsidRPr="00F5557D">
        <w:rPr>
          <w:rFonts w:ascii="GHEA Mariam" w:eastAsia="MS Mincho" w:hAnsi="GHEA Mariam" w:cs="MS Mincho"/>
          <w:color w:val="auto"/>
          <w:u w:color="0D0D0D"/>
          <w:lang w:val="hy-AM"/>
        </w:rPr>
        <w:t>.</w:t>
      </w:r>
      <w:r w:rsidR="00FD6DDB" w:rsidRPr="00F5557D">
        <w:rPr>
          <w:rFonts w:ascii="GHEA Mariam" w:hAnsi="GHEA Mariam" w:cs="Cambria Math"/>
          <w:color w:val="auto"/>
          <w:u w:color="0D0D0D"/>
          <w:lang w:val="hy-AM"/>
        </w:rPr>
        <w:t xml:space="preserve">Վարդապետյանը բերել է </w:t>
      </w:r>
      <w:r w:rsidR="009357C6" w:rsidRPr="00F5557D">
        <w:rPr>
          <w:rFonts w:ascii="GHEA Mariam" w:hAnsi="GHEA Mariam"/>
          <w:color w:val="auto"/>
          <w:lang w:val="hy-AM"/>
        </w:rPr>
        <w:t xml:space="preserve">վճռաբեկ </w:t>
      </w:r>
      <w:r w:rsidR="00FD6DDB" w:rsidRPr="00F5557D">
        <w:rPr>
          <w:rFonts w:ascii="GHEA Mariam" w:hAnsi="GHEA Mariam" w:cs="Cambria Math"/>
          <w:color w:val="auto"/>
          <w:u w:color="0D0D0D"/>
          <w:lang w:val="hy-AM"/>
        </w:rPr>
        <w:t xml:space="preserve">բողոք, որը Վճռաբեկ դատարանի՝ 2024 թվականի </w:t>
      </w:r>
      <w:r w:rsidR="00AB197F" w:rsidRPr="00F5557D">
        <w:rPr>
          <w:rFonts w:ascii="GHEA Mariam" w:hAnsi="GHEA Mariam" w:cs="Cambria Math"/>
          <w:color w:val="auto"/>
          <w:u w:color="0D0D0D"/>
          <w:lang w:val="hy-AM"/>
        </w:rPr>
        <w:t xml:space="preserve">դեկտեմբերի 11-ի </w:t>
      </w:r>
      <w:r w:rsidR="00FD6DDB" w:rsidRPr="00F5557D">
        <w:rPr>
          <w:rFonts w:ascii="GHEA Mariam" w:hAnsi="GHEA Mariam" w:cs="Cambria Math"/>
          <w:color w:val="auto"/>
          <w:u w:color="0D0D0D"/>
          <w:lang w:val="hy-AM"/>
        </w:rPr>
        <w:t>որոշմամբ ընդունվել է վարույթ,</w:t>
      </w:r>
      <w:r w:rsidR="00FD6DDB" w:rsidRPr="00F5557D">
        <w:rPr>
          <w:rFonts w:ascii="GHEA Mariam" w:hAnsi="GHEA Mariam"/>
          <w:color w:val="auto"/>
          <w:lang w:val="hy-AM"/>
        </w:rPr>
        <w:t xml:space="preserve"> և</w:t>
      </w:r>
      <w:r w:rsidR="00FD6DDB" w:rsidRPr="00F5557D">
        <w:rPr>
          <w:rFonts w:ascii="GHEA Mariam" w:hAnsi="GHEA Mariam" w:cs="Cambria Math"/>
          <w:color w:val="auto"/>
          <w:lang w:val="hy-AM"/>
        </w:rPr>
        <w:t xml:space="preserve"> սահմանվել է դատական վարույթի իրականացման գրավոր ընթացակարգ։</w:t>
      </w:r>
    </w:p>
    <w:p w14:paraId="01007215" w14:textId="77777777" w:rsidR="00214AF6" w:rsidRPr="00F5557D" w:rsidRDefault="00214AF6" w:rsidP="00214AF6">
      <w:pPr>
        <w:pStyle w:val="BodyTextIndent"/>
        <w:tabs>
          <w:tab w:val="left" w:pos="10065"/>
        </w:tabs>
        <w:spacing w:line="360" w:lineRule="auto"/>
        <w:ind w:firstLine="567"/>
        <w:rPr>
          <w:rFonts w:ascii="GHEA Mariam" w:hAnsi="GHEA Mariam" w:cs="Cambria Math"/>
          <w:color w:val="auto"/>
          <w:sz w:val="10"/>
          <w:szCs w:val="10"/>
          <w:lang w:val="hy-AM"/>
        </w:rPr>
      </w:pPr>
    </w:p>
    <w:p w14:paraId="58A88287" w14:textId="3BC88B1B" w:rsidR="00555C2D" w:rsidRPr="00F5557D" w:rsidRDefault="009357C6" w:rsidP="006A16A8">
      <w:pPr>
        <w:pStyle w:val="1"/>
        <w:spacing w:line="360" w:lineRule="auto"/>
        <w:ind w:firstLine="567"/>
        <w:contextualSpacing/>
        <w:jc w:val="both"/>
        <w:rPr>
          <w:rFonts w:ascii="GHEA Mariam" w:hAnsi="GHEA Mariam"/>
          <w:b/>
          <w:bCs/>
          <w:color w:val="auto"/>
          <w:sz w:val="24"/>
          <w:szCs w:val="24"/>
          <w:u w:val="single"/>
          <w:lang w:val="hy-AM"/>
        </w:rPr>
      </w:pPr>
      <w:r w:rsidRPr="00F5557D">
        <w:rPr>
          <w:rFonts w:ascii="GHEA Mariam" w:hAnsi="GHEA Mariam"/>
          <w:b/>
          <w:bCs/>
          <w:color w:val="auto"/>
          <w:sz w:val="24"/>
          <w:szCs w:val="24"/>
          <w:u w:val="single"/>
          <w:lang w:val="hy-AM"/>
        </w:rPr>
        <w:t xml:space="preserve">Վճռաբեկ </w:t>
      </w:r>
      <w:r w:rsidR="00FD6DDB" w:rsidRPr="00F5557D">
        <w:rPr>
          <w:rFonts w:ascii="GHEA Mariam" w:hAnsi="GHEA Mariam"/>
          <w:b/>
          <w:bCs/>
          <w:color w:val="auto"/>
          <w:sz w:val="24"/>
          <w:szCs w:val="24"/>
          <w:u w:val="single"/>
          <w:lang w:val="hy-AM"/>
        </w:rPr>
        <w:t>բողոքի հիմքերը, հիմնավորումները և պահանջը.</w:t>
      </w:r>
    </w:p>
    <w:p w14:paraId="7769D281" w14:textId="314176CD" w:rsidR="00FD6DDB" w:rsidRPr="00F5557D" w:rsidRDefault="009357C6" w:rsidP="006A16A8">
      <w:pPr>
        <w:pStyle w:val="1"/>
        <w:spacing w:line="360" w:lineRule="auto"/>
        <w:ind w:firstLine="567"/>
        <w:contextualSpacing/>
        <w:jc w:val="both"/>
        <w:rPr>
          <w:rFonts w:ascii="GHEA Mariam" w:eastAsia="GHEA Mariam" w:hAnsi="GHEA Mariam" w:cs="GHEA Mariam"/>
          <w:color w:val="auto"/>
          <w:sz w:val="24"/>
          <w:szCs w:val="24"/>
          <w:u w:val="single"/>
          <w:lang w:val="hy-AM"/>
        </w:rPr>
      </w:pPr>
      <w:r w:rsidRPr="00F5557D">
        <w:rPr>
          <w:rFonts w:ascii="GHEA Mariam" w:hAnsi="GHEA Mariam"/>
          <w:color w:val="auto"/>
          <w:sz w:val="24"/>
          <w:szCs w:val="24"/>
          <w:lang w:val="hy-AM"/>
        </w:rPr>
        <w:t>Վճռաբեկ բ</w:t>
      </w:r>
      <w:r w:rsidR="00FD6DDB" w:rsidRPr="00F5557D">
        <w:rPr>
          <w:rFonts w:ascii="GHEA Mariam" w:hAnsi="GHEA Mariam"/>
          <w:color w:val="auto"/>
          <w:sz w:val="24"/>
          <w:szCs w:val="24"/>
          <w:lang w:val="hy-AM"/>
        </w:rPr>
        <w:t>ողոքը քննվում է հետևյալ հիմքերի սահմաններում` ներքոհիշյալ հիմնավորումներով.</w:t>
      </w:r>
    </w:p>
    <w:p w14:paraId="58C8FC73" w14:textId="41110080" w:rsidR="000E2073" w:rsidRPr="00F5557D" w:rsidRDefault="00490F99" w:rsidP="000E2073">
      <w:pPr>
        <w:spacing w:line="360" w:lineRule="auto"/>
        <w:ind w:firstLine="567"/>
        <w:jc w:val="both"/>
        <w:rPr>
          <w:rFonts w:ascii="GHEA Mariam" w:hAnsi="GHEA Mariam"/>
          <w:lang w:val="hy-AM"/>
        </w:rPr>
      </w:pPr>
      <w:r w:rsidRPr="00F5557D">
        <w:rPr>
          <w:rFonts w:ascii="GHEA Mariam" w:hAnsi="GHEA Mariam"/>
          <w:lang w:val="hy-AM"/>
        </w:rPr>
        <w:t>5</w:t>
      </w:r>
      <w:r w:rsidRPr="00F5557D">
        <w:rPr>
          <w:rFonts w:ascii="Cambria Math" w:eastAsia="MS Mincho" w:hAnsi="Cambria Math" w:cs="Cambria Math"/>
          <w:lang w:val="hy-AM"/>
        </w:rPr>
        <w:t>․</w:t>
      </w:r>
      <w:r w:rsidR="006F2222" w:rsidRPr="00F5557D">
        <w:rPr>
          <w:rFonts w:ascii="GHEA Mariam" w:eastAsia="MS Mincho" w:hAnsi="GHEA Mariam" w:cs="Cambria Math"/>
          <w:lang w:val="hy-AM"/>
        </w:rPr>
        <w:t>1.</w:t>
      </w:r>
      <w:r w:rsidR="00FD6DDB" w:rsidRPr="00F5557D">
        <w:rPr>
          <w:rFonts w:ascii="GHEA Mariam" w:hAnsi="GHEA Mariam"/>
          <w:lang w:val="hy-AM"/>
        </w:rPr>
        <w:t xml:space="preserve"> </w:t>
      </w:r>
      <w:r w:rsidR="006D481D" w:rsidRPr="00F5557D">
        <w:rPr>
          <w:rFonts w:ascii="GHEA Mariam" w:hAnsi="GHEA Mariam"/>
          <w:lang w:val="hy-AM"/>
        </w:rPr>
        <w:t>Բողոք</w:t>
      </w:r>
      <w:r w:rsidR="000E2073" w:rsidRPr="00F5557D">
        <w:rPr>
          <w:rFonts w:ascii="GHEA Mariam" w:hAnsi="GHEA Mariam"/>
          <w:lang w:val="hy-AM"/>
        </w:rPr>
        <w:t xml:space="preserve">աբերը </w:t>
      </w:r>
      <w:r w:rsidR="00953E6C" w:rsidRPr="00F5557D">
        <w:rPr>
          <w:rFonts w:ascii="GHEA Mariam" w:hAnsi="GHEA Mariam"/>
          <w:lang w:val="hy-AM"/>
        </w:rPr>
        <w:t>փաստարկել է, որ</w:t>
      </w:r>
      <w:r w:rsidR="006D481D" w:rsidRPr="00F5557D">
        <w:rPr>
          <w:rFonts w:ascii="GHEA Mariam" w:hAnsi="GHEA Mariam"/>
          <w:lang w:val="hy-AM"/>
        </w:rPr>
        <w:t xml:space="preserve"> </w:t>
      </w:r>
      <w:r w:rsidR="000E2073" w:rsidRPr="00F5557D">
        <w:rPr>
          <w:rFonts w:ascii="GHEA Mariam" w:hAnsi="GHEA Mariam"/>
          <w:u w:color="0D0D0D"/>
          <w:lang w:val="hy-AM"/>
        </w:rPr>
        <w:t>Գ</w:t>
      </w:r>
      <w:r w:rsidR="000E2073" w:rsidRPr="00F5557D">
        <w:rPr>
          <w:rFonts w:ascii="Cambria Math" w:hAnsi="Cambria Math" w:cs="Cambria Math"/>
          <w:u w:color="0D0D0D"/>
          <w:lang w:val="hy-AM"/>
        </w:rPr>
        <w:t>․</w:t>
      </w:r>
      <w:r w:rsidR="000E2073" w:rsidRPr="00F5557D">
        <w:rPr>
          <w:rFonts w:ascii="GHEA Mariam" w:hAnsi="GHEA Mariam"/>
          <w:u w:color="0D0D0D"/>
          <w:lang w:val="hy-AM"/>
        </w:rPr>
        <w:t xml:space="preserve">Ադամյանի նկատմամբ նշանակված պատիժը պայմանականորեն չկիրառելը համարելով իրավաչափ՝ Վերաքննիչ դատարանը </w:t>
      </w:r>
      <w:r w:rsidR="000E2073" w:rsidRPr="00F5557D">
        <w:rPr>
          <w:rFonts w:ascii="GHEA Mariam" w:hAnsi="GHEA Mariam"/>
          <w:lang w:val="hy-AM"/>
        </w:rPr>
        <w:t xml:space="preserve">թույլ է տրվել դատական սխալ` նյութական օրենքի խախտում, որն ազդել է վարույթի ելքի վրա, մասնավորապես՝ կիրառվել է ՀՀ գործող քրեական օրենսգրքի 84-րդ հոդվածը, որը ենթակա չէր կիրառման։ </w:t>
      </w:r>
    </w:p>
    <w:p w14:paraId="21BF457D" w14:textId="4294C532" w:rsidR="008B5C85" w:rsidRPr="00F5557D" w:rsidRDefault="00F422C1" w:rsidP="0024198F">
      <w:pPr>
        <w:spacing w:line="360" w:lineRule="auto"/>
        <w:ind w:firstLine="567"/>
        <w:jc w:val="both"/>
        <w:rPr>
          <w:rFonts w:ascii="GHEA Mariam" w:hAnsi="GHEA Mariam"/>
          <w:lang w:val="hy-AM"/>
        </w:rPr>
      </w:pPr>
      <w:r w:rsidRPr="00F5557D">
        <w:rPr>
          <w:rFonts w:ascii="GHEA Mariam" w:hAnsi="GHEA Mariam"/>
          <w:lang w:val="hy-AM"/>
        </w:rPr>
        <w:t xml:space="preserve">Բողոքաբերի պնդմամբ՝ </w:t>
      </w:r>
      <w:r w:rsidR="009D151C" w:rsidRPr="00F5557D">
        <w:rPr>
          <w:rFonts w:ascii="GHEA Mariam" w:hAnsi="GHEA Mariam"/>
          <w:lang w:val="hy-AM"/>
        </w:rPr>
        <w:t xml:space="preserve">ստորադաս դատարանները համակողմանի գնահատման չեն ենթարկել տվյալ դեպքում խախտված հասարակական հարաբերությունների բնույթը, հանցանքի վտանգավորության աստիճանը և </w:t>
      </w:r>
      <w:r w:rsidR="009D151C" w:rsidRPr="00F5557D">
        <w:rPr>
          <w:rFonts w:ascii="GHEA Mariam" w:hAnsi="GHEA Mariam"/>
          <w:lang w:val="hy-AM"/>
        </w:rPr>
        <w:lastRenderedPageBreak/>
        <w:t xml:space="preserve">կատարման եղանակը, ինչպես նաև հաշվի չեն առել, որ </w:t>
      </w:r>
      <w:r w:rsidR="008B5C85" w:rsidRPr="00F5557D">
        <w:rPr>
          <w:rFonts w:ascii="GHEA Mariam" w:hAnsi="GHEA Mariam"/>
          <w:lang w:val="hy-AM"/>
        </w:rPr>
        <w:t>Գ</w:t>
      </w:r>
      <w:r w:rsidR="008B5C85" w:rsidRPr="00F5557D">
        <w:rPr>
          <w:rFonts w:ascii="Cambria Math" w:hAnsi="Cambria Math"/>
          <w:lang w:val="hy-AM"/>
        </w:rPr>
        <w:t>․</w:t>
      </w:r>
      <w:r w:rsidR="008B5C85" w:rsidRPr="00F5557D">
        <w:rPr>
          <w:rFonts w:ascii="GHEA Mariam" w:hAnsi="GHEA Mariam"/>
          <w:lang w:val="hy-AM"/>
        </w:rPr>
        <w:t>Ադամյանը չի ընդունել իրեն մեղսագրվ</w:t>
      </w:r>
      <w:r w:rsidR="00894D34" w:rsidRPr="00F5557D">
        <w:rPr>
          <w:rFonts w:ascii="GHEA Mariam" w:hAnsi="GHEA Mariam"/>
          <w:lang w:val="hy-AM"/>
        </w:rPr>
        <w:t>ած</w:t>
      </w:r>
      <w:r w:rsidR="008B5C85" w:rsidRPr="00F5557D">
        <w:rPr>
          <w:rFonts w:ascii="GHEA Mariam" w:hAnsi="GHEA Mariam"/>
          <w:lang w:val="hy-AM"/>
        </w:rPr>
        <w:t xml:space="preserve"> արարքը, չի համագործակցել քրեական հետապնդման մարմինների հետ, հերքել է իր կողմից ընտրակաշառք տալու հանգամանքը:</w:t>
      </w:r>
    </w:p>
    <w:p w14:paraId="0E2C5911" w14:textId="31EB7F87" w:rsidR="00F422C1" w:rsidRPr="00F5557D" w:rsidRDefault="009D151C" w:rsidP="005D137C">
      <w:pPr>
        <w:spacing w:line="360" w:lineRule="auto"/>
        <w:ind w:firstLine="567"/>
        <w:jc w:val="both"/>
        <w:rPr>
          <w:rFonts w:ascii="GHEA Mariam" w:hAnsi="GHEA Mariam"/>
          <w:lang w:val="hy-AM"/>
        </w:rPr>
      </w:pPr>
      <w:r w:rsidRPr="00F5557D">
        <w:rPr>
          <w:rFonts w:ascii="GHEA Mariam" w:hAnsi="GHEA Mariam"/>
          <w:lang w:val="hy-AM"/>
        </w:rPr>
        <w:t>Ըստ բ</w:t>
      </w:r>
      <w:r w:rsidR="0024198F" w:rsidRPr="00F5557D">
        <w:rPr>
          <w:rFonts w:ascii="GHEA Mariam" w:hAnsi="GHEA Mariam"/>
          <w:lang w:val="hy-AM"/>
        </w:rPr>
        <w:t>ողոքաբեր</w:t>
      </w:r>
      <w:r w:rsidRPr="00F5557D">
        <w:rPr>
          <w:rFonts w:ascii="GHEA Mariam" w:hAnsi="GHEA Mariam"/>
          <w:lang w:val="hy-AM"/>
        </w:rPr>
        <w:t>ի՝ ստորադաս դատարաններ</w:t>
      </w:r>
      <w:r w:rsidR="00894D34" w:rsidRPr="00F5557D">
        <w:rPr>
          <w:rFonts w:ascii="GHEA Mariam" w:hAnsi="GHEA Mariam"/>
          <w:lang w:val="hy-AM"/>
        </w:rPr>
        <w:t>ը</w:t>
      </w:r>
      <w:r w:rsidR="0024198F" w:rsidRPr="00F5557D">
        <w:rPr>
          <w:rFonts w:ascii="GHEA Mariam" w:hAnsi="GHEA Mariam"/>
          <w:lang w:val="hy-AM"/>
        </w:rPr>
        <w:t xml:space="preserve"> </w:t>
      </w:r>
      <w:r w:rsidRPr="00F5557D">
        <w:rPr>
          <w:rFonts w:ascii="GHEA Mariam" w:hAnsi="GHEA Mariam"/>
          <w:lang w:val="hy-AM"/>
        </w:rPr>
        <w:t xml:space="preserve">նաև </w:t>
      </w:r>
      <w:r w:rsidR="008B5C85" w:rsidRPr="00F5557D">
        <w:rPr>
          <w:rFonts w:ascii="GHEA Mariam" w:hAnsi="GHEA Mariam"/>
          <w:lang w:val="hy-AM"/>
        </w:rPr>
        <w:t>չ</w:t>
      </w:r>
      <w:r w:rsidR="00894D34" w:rsidRPr="00F5557D">
        <w:rPr>
          <w:rFonts w:ascii="GHEA Mariam" w:hAnsi="GHEA Mariam"/>
          <w:lang w:val="hy-AM"/>
        </w:rPr>
        <w:t>են</w:t>
      </w:r>
      <w:r w:rsidR="008B5C85" w:rsidRPr="00F5557D">
        <w:rPr>
          <w:rFonts w:ascii="GHEA Mariam" w:hAnsi="GHEA Mariam"/>
          <w:lang w:val="hy-AM"/>
        </w:rPr>
        <w:t xml:space="preserve"> մատնանշել </w:t>
      </w:r>
      <w:r w:rsidR="00F422C1" w:rsidRPr="00F5557D">
        <w:rPr>
          <w:rFonts w:ascii="GHEA Mariam" w:hAnsi="GHEA Mariam"/>
          <w:lang w:val="hy-AM"/>
        </w:rPr>
        <w:t xml:space="preserve">որևէ փաստական հանգամանք, որը, նվազեցնելով կատարված հանցանքի հանրային վտանգավորության աստիճանը, հնարավորություն կտար եզրահանգելու, որ տվյալ պարագայում արդարացված </w:t>
      </w:r>
      <w:r w:rsidR="00894D34" w:rsidRPr="00F5557D">
        <w:rPr>
          <w:rFonts w:ascii="GHEA Mariam" w:hAnsi="GHEA Mariam"/>
          <w:lang w:val="hy-AM"/>
        </w:rPr>
        <w:t>է</w:t>
      </w:r>
      <w:r w:rsidR="00F422C1" w:rsidRPr="00F5557D">
        <w:rPr>
          <w:rFonts w:ascii="GHEA Mariam" w:hAnsi="GHEA Mariam"/>
          <w:lang w:val="hy-AM"/>
        </w:rPr>
        <w:t xml:space="preserve"> նշանակված պատիժը Գ.Ադամյանի կողմից պայմանականորեն չկրելը։</w:t>
      </w:r>
    </w:p>
    <w:p w14:paraId="2EA04EA9" w14:textId="0DF21FCB" w:rsidR="00CE47CF" w:rsidRPr="00F5557D" w:rsidRDefault="0024198F" w:rsidP="005A036C">
      <w:pPr>
        <w:spacing w:line="360" w:lineRule="auto"/>
        <w:ind w:firstLine="567"/>
        <w:jc w:val="both"/>
        <w:rPr>
          <w:rFonts w:ascii="GHEA Mariam" w:hAnsi="GHEA Mariam"/>
          <w:lang w:val="hy-AM"/>
        </w:rPr>
      </w:pPr>
      <w:r w:rsidRPr="00F5557D">
        <w:rPr>
          <w:rFonts w:ascii="GHEA Mariam" w:hAnsi="GHEA Mariam"/>
          <w:lang w:val="hy-AM"/>
        </w:rPr>
        <w:t>Բողոք</w:t>
      </w:r>
      <w:r w:rsidR="00894D34" w:rsidRPr="00F5557D">
        <w:rPr>
          <w:rFonts w:ascii="GHEA Mariam" w:hAnsi="GHEA Mariam"/>
          <w:lang w:val="hy-AM"/>
        </w:rPr>
        <w:t xml:space="preserve">երը </w:t>
      </w:r>
      <w:r w:rsidR="00D873D5" w:rsidRPr="00F5557D">
        <w:rPr>
          <w:rFonts w:ascii="GHEA Mariam" w:hAnsi="GHEA Mariam"/>
          <w:lang w:val="hy-AM"/>
        </w:rPr>
        <w:t xml:space="preserve">միաժամանակ </w:t>
      </w:r>
      <w:r w:rsidR="00894D34" w:rsidRPr="00F5557D">
        <w:rPr>
          <w:rFonts w:ascii="GHEA Mariam" w:hAnsi="GHEA Mariam"/>
          <w:lang w:val="hy-AM"/>
        </w:rPr>
        <w:t>գտել է,</w:t>
      </w:r>
      <w:r w:rsidRPr="00F5557D">
        <w:rPr>
          <w:rFonts w:ascii="GHEA Mariam" w:hAnsi="GHEA Mariam"/>
          <w:lang w:val="hy-AM"/>
        </w:rPr>
        <w:t xml:space="preserve"> որ վիճարկվող դատական ակտը հակասում է Վճռաբեկ դատարանի՝ Դ</w:t>
      </w:r>
      <w:r w:rsidR="00BD7739" w:rsidRPr="00F5557D">
        <w:rPr>
          <w:rFonts w:ascii="GHEA Mariam" w:hAnsi="GHEA Mariam"/>
          <w:lang w:val="hy-AM"/>
        </w:rPr>
        <w:t xml:space="preserve">ավիթ </w:t>
      </w:r>
      <w:r w:rsidRPr="00F5557D">
        <w:rPr>
          <w:rFonts w:ascii="GHEA Mariam" w:hAnsi="GHEA Mariam"/>
          <w:lang w:val="hy-AM"/>
        </w:rPr>
        <w:t>Ալեքսանյանի, Դ</w:t>
      </w:r>
      <w:r w:rsidR="00BD7739" w:rsidRPr="00F5557D">
        <w:rPr>
          <w:rFonts w:ascii="GHEA Mariam" w:hAnsi="GHEA Mariam"/>
          <w:lang w:val="hy-AM"/>
        </w:rPr>
        <w:t xml:space="preserve">ավիթ </w:t>
      </w:r>
      <w:r w:rsidRPr="00F5557D">
        <w:rPr>
          <w:rFonts w:ascii="GHEA Mariam" w:hAnsi="GHEA Mariam"/>
          <w:lang w:val="hy-AM"/>
        </w:rPr>
        <w:t>Հովհաննիսյանի, Վ</w:t>
      </w:r>
      <w:r w:rsidR="005D137C" w:rsidRPr="00F5557D">
        <w:rPr>
          <w:rFonts w:ascii="GHEA Mariam" w:hAnsi="GHEA Mariam"/>
          <w:lang w:val="hy-AM"/>
        </w:rPr>
        <w:t xml:space="preserve">անյա </w:t>
      </w:r>
      <w:r w:rsidRPr="00F5557D">
        <w:rPr>
          <w:rFonts w:ascii="GHEA Mariam" w:hAnsi="GHEA Mariam"/>
          <w:lang w:val="hy-AM"/>
        </w:rPr>
        <w:t xml:space="preserve">Բեգյանի </w:t>
      </w:r>
      <w:r w:rsidR="00D873D5" w:rsidRPr="00F5557D">
        <w:rPr>
          <w:rFonts w:ascii="GHEA Mariam" w:hAnsi="GHEA Mariam"/>
          <w:lang w:val="hy-AM"/>
        </w:rPr>
        <w:t>և</w:t>
      </w:r>
      <w:r w:rsidRPr="00F5557D">
        <w:rPr>
          <w:rFonts w:ascii="GHEA Mariam" w:hAnsi="GHEA Mariam"/>
          <w:lang w:val="hy-AM"/>
        </w:rPr>
        <w:t xml:space="preserve"> Ն</w:t>
      </w:r>
      <w:r w:rsidR="005D137C" w:rsidRPr="00F5557D">
        <w:rPr>
          <w:rFonts w:ascii="GHEA Mariam" w:hAnsi="GHEA Mariam"/>
          <w:lang w:val="hy-AM"/>
        </w:rPr>
        <w:t xml:space="preserve">արեկ </w:t>
      </w:r>
      <w:r w:rsidRPr="00F5557D">
        <w:rPr>
          <w:rFonts w:ascii="GHEA Mariam" w:hAnsi="GHEA Mariam"/>
          <w:lang w:val="hy-AM"/>
        </w:rPr>
        <w:t xml:space="preserve">Սարգսյանի վերաբերյալ </w:t>
      </w:r>
      <w:r w:rsidR="00D873D5" w:rsidRPr="00F5557D">
        <w:rPr>
          <w:rFonts w:ascii="GHEA Mariam" w:hAnsi="GHEA Mariam"/>
          <w:lang w:val="hy-AM"/>
        </w:rPr>
        <w:t>որոշումներով</w:t>
      </w:r>
      <w:r w:rsidRPr="00F5557D">
        <w:rPr>
          <w:rFonts w:ascii="GHEA Mariam" w:hAnsi="GHEA Mariam"/>
          <w:lang w:val="hy-AM"/>
        </w:rPr>
        <w:t xml:space="preserve"> արտահայտված իրավական դիրքորոշումներին։ </w:t>
      </w:r>
    </w:p>
    <w:p w14:paraId="00110F2F" w14:textId="62863A50" w:rsidR="000F405D" w:rsidRPr="00F5557D" w:rsidRDefault="006F2222" w:rsidP="00B90569">
      <w:pPr>
        <w:spacing w:line="360" w:lineRule="auto"/>
        <w:ind w:firstLine="567"/>
        <w:jc w:val="both"/>
        <w:rPr>
          <w:rFonts w:ascii="GHEA Mariam" w:hAnsi="GHEA Mariam"/>
          <w:lang w:val="hy-AM"/>
        </w:rPr>
      </w:pPr>
      <w:r w:rsidRPr="00F5557D">
        <w:rPr>
          <w:rFonts w:ascii="GHEA Mariam" w:hAnsi="GHEA Mariam"/>
          <w:lang w:val="hy-AM"/>
        </w:rPr>
        <w:t>5</w:t>
      </w:r>
      <w:r w:rsidR="0024198F" w:rsidRPr="00F5557D">
        <w:rPr>
          <w:rFonts w:ascii="Cambria Math" w:hAnsi="Cambria Math" w:cs="Cambria Math"/>
          <w:lang w:val="hy-AM"/>
        </w:rPr>
        <w:t>․</w:t>
      </w:r>
      <w:r w:rsidRPr="00F5557D">
        <w:rPr>
          <w:rFonts w:ascii="GHEA Mariam" w:hAnsi="GHEA Mariam" w:cs="Cambria Math"/>
          <w:lang w:val="hy-AM"/>
        </w:rPr>
        <w:t>2.</w:t>
      </w:r>
      <w:r w:rsidR="0024198F" w:rsidRPr="00F5557D">
        <w:rPr>
          <w:rFonts w:ascii="GHEA Mariam" w:hAnsi="GHEA Mariam"/>
          <w:lang w:val="hy-AM"/>
        </w:rPr>
        <w:t xml:space="preserve"> </w:t>
      </w:r>
      <w:r w:rsidR="005D137C" w:rsidRPr="00F5557D">
        <w:rPr>
          <w:rFonts w:ascii="GHEA Mariam" w:hAnsi="GHEA Mariam"/>
          <w:lang w:val="hy-AM"/>
        </w:rPr>
        <w:t>Վերոգրյալի հիման վրա բողոքաբերը խնդրել է Վերաքննիչ դատարանի</w:t>
      </w:r>
      <w:r w:rsidR="00470D88" w:rsidRPr="00F5557D">
        <w:rPr>
          <w:rFonts w:ascii="GHEA Mariam" w:hAnsi="GHEA Mariam"/>
          <w:lang w:val="hy-AM"/>
        </w:rPr>
        <w:t>՝</w:t>
      </w:r>
      <w:r w:rsidR="005D137C" w:rsidRPr="00F5557D">
        <w:rPr>
          <w:rFonts w:ascii="GHEA Mariam" w:hAnsi="GHEA Mariam"/>
          <w:lang w:val="hy-AM"/>
        </w:rPr>
        <w:t xml:space="preserve"> </w:t>
      </w:r>
      <w:r w:rsidR="00470D88" w:rsidRPr="00F5557D">
        <w:rPr>
          <w:rFonts w:ascii="GHEA Mariam" w:hAnsi="GHEA Mariam"/>
          <w:lang w:val="hy-AM"/>
        </w:rPr>
        <w:t xml:space="preserve"> </w:t>
      </w:r>
      <w:r w:rsidR="00470D88" w:rsidRPr="00F5557D">
        <w:rPr>
          <w:rFonts w:ascii="GHEA Mariam" w:hAnsi="GHEA Mariam"/>
          <w:u w:color="0D0D0D"/>
          <w:lang w:val="hy-AM"/>
        </w:rPr>
        <w:t>2024 թվականի սեպտեմբերի 18-ի</w:t>
      </w:r>
      <w:r w:rsidR="00470D88" w:rsidRPr="00F5557D">
        <w:rPr>
          <w:rFonts w:ascii="GHEA Mariam" w:hAnsi="GHEA Mariam"/>
          <w:lang w:val="hy-AM"/>
        </w:rPr>
        <w:t xml:space="preserve"> </w:t>
      </w:r>
      <w:r w:rsidR="005D137C" w:rsidRPr="00F5557D">
        <w:rPr>
          <w:rFonts w:ascii="GHEA Mariam" w:hAnsi="GHEA Mariam"/>
          <w:lang w:val="hy-AM"/>
        </w:rPr>
        <w:t>որոշումը բեկանել և կայացնել դրան փոխարինող դատական ակտ։</w:t>
      </w:r>
    </w:p>
    <w:p w14:paraId="2352F147" w14:textId="05E6BDEE" w:rsidR="00B90569" w:rsidRPr="00F5557D" w:rsidRDefault="005D137C" w:rsidP="00B90569">
      <w:pPr>
        <w:spacing w:line="360" w:lineRule="auto"/>
        <w:ind w:firstLine="567"/>
        <w:jc w:val="both"/>
        <w:rPr>
          <w:rFonts w:ascii="GHEA Mariam" w:hAnsi="GHEA Mariam"/>
          <w:sz w:val="20"/>
          <w:szCs w:val="20"/>
          <w:lang w:val="hy-AM"/>
        </w:rPr>
      </w:pPr>
      <w:r w:rsidRPr="00F5557D">
        <w:rPr>
          <w:rFonts w:ascii="GHEA Mariam" w:hAnsi="GHEA Mariam"/>
          <w:lang w:val="hy-AM"/>
        </w:rPr>
        <w:t xml:space="preserve"> </w:t>
      </w:r>
    </w:p>
    <w:p w14:paraId="516A9DE0" w14:textId="298028A3" w:rsidR="000F405D" w:rsidRPr="00F5557D" w:rsidRDefault="000F405D" w:rsidP="00B90569">
      <w:pPr>
        <w:spacing w:line="360" w:lineRule="auto"/>
        <w:ind w:firstLine="567"/>
        <w:jc w:val="both"/>
        <w:rPr>
          <w:rFonts w:ascii="Cambria Math" w:hAnsi="Cambria Math" w:cs="Cambria Math"/>
          <w:b/>
          <w:bCs/>
          <w:u w:val="single"/>
          <w:shd w:val="clear" w:color="auto" w:fill="FFFFFF"/>
          <w:lang w:val="hy-AM" w:eastAsia="ru-RU"/>
        </w:rPr>
      </w:pPr>
      <w:r w:rsidRPr="00F5557D">
        <w:rPr>
          <w:rFonts w:ascii="GHEA Mariam" w:hAnsi="GHEA Mariam" w:cs="Arial"/>
          <w:b/>
          <w:bCs/>
          <w:u w:val="single"/>
          <w:shd w:val="clear" w:color="auto" w:fill="FFFFFF"/>
          <w:lang w:val="hy-AM" w:eastAsia="ru-RU"/>
        </w:rPr>
        <w:t>Վճռաբեկ բողոքի պատասխանը</w:t>
      </w:r>
      <w:r w:rsidRPr="00F5557D">
        <w:rPr>
          <w:rFonts w:ascii="Cambria Math" w:hAnsi="Cambria Math" w:cs="Cambria Math"/>
          <w:b/>
          <w:bCs/>
          <w:u w:val="single"/>
          <w:shd w:val="clear" w:color="auto" w:fill="FFFFFF"/>
          <w:lang w:val="hy-AM" w:eastAsia="ru-RU"/>
        </w:rPr>
        <w:t>․</w:t>
      </w:r>
    </w:p>
    <w:p w14:paraId="34A3AF49" w14:textId="4D442C2E" w:rsidR="000F405D" w:rsidRPr="00F5557D" w:rsidRDefault="003B42C2" w:rsidP="00B90569">
      <w:pPr>
        <w:spacing w:line="360" w:lineRule="auto"/>
        <w:ind w:firstLine="567"/>
        <w:jc w:val="both"/>
        <w:rPr>
          <w:rFonts w:ascii="GHEA Mariam" w:hAnsi="GHEA Mariam" w:cs="Arial"/>
          <w:shd w:val="clear" w:color="auto" w:fill="FFFFFF"/>
          <w:lang w:val="hy-AM" w:eastAsia="ru-RU"/>
        </w:rPr>
      </w:pPr>
      <w:r w:rsidRPr="00F5557D">
        <w:rPr>
          <w:rFonts w:ascii="GHEA Mariam" w:hAnsi="GHEA Mariam"/>
          <w:lang w:val="hy-AM"/>
        </w:rPr>
        <w:t>6</w:t>
      </w:r>
      <w:r w:rsidR="000F405D" w:rsidRPr="00F5557D">
        <w:rPr>
          <w:rFonts w:ascii="GHEA Mariam" w:hAnsi="GHEA Mariam"/>
          <w:lang w:val="hy-AM"/>
        </w:rPr>
        <w:t xml:space="preserve">. </w:t>
      </w:r>
      <w:r w:rsidR="000F405D" w:rsidRPr="00F5557D">
        <w:rPr>
          <w:rFonts w:ascii="GHEA Mariam" w:hAnsi="GHEA Mariam" w:cs="Arial"/>
          <w:shd w:val="clear" w:color="auto" w:fill="FFFFFF"/>
          <w:lang w:val="hy-AM" w:eastAsia="ru-RU"/>
        </w:rPr>
        <w:t xml:space="preserve">Ըստ </w:t>
      </w:r>
      <w:r w:rsidR="000F405D" w:rsidRPr="00F5557D">
        <w:rPr>
          <w:rFonts w:ascii="GHEA Mariam" w:hAnsi="GHEA Mariam" w:cs="Arial"/>
          <w:lang w:val="hy-AM" w:eastAsia="ru-RU"/>
        </w:rPr>
        <w:t>Գ</w:t>
      </w:r>
      <w:r w:rsidR="000F405D" w:rsidRPr="00F5557D">
        <w:rPr>
          <w:rFonts w:ascii="Cambria Math" w:hAnsi="Cambria Math" w:cs="Cambria Math"/>
          <w:lang w:val="hy-AM" w:eastAsia="ru-RU"/>
        </w:rPr>
        <w:t>․</w:t>
      </w:r>
      <w:r w:rsidR="000F405D" w:rsidRPr="00F5557D">
        <w:rPr>
          <w:rFonts w:ascii="GHEA Mariam" w:hAnsi="GHEA Mariam" w:cs="Arial"/>
          <w:lang w:val="hy-AM" w:eastAsia="ru-RU"/>
        </w:rPr>
        <w:t>Ադամյանի պաշտպան Վ</w:t>
      </w:r>
      <w:r w:rsidR="000F405D" w:rsidRPr="00F5557D">
        <w:rPr>
          <w:rFonts w:ascii="Cambria Math" w:hAnsi="Cambria Math" w:cs="Cambria Math"/>
          <w:lang w:val="hy-AM" w:eastAsia="ru-RU"/>
        </w:rPr>
        <w:t>․</w:t>
      </w:r>
      <w:r w:rsidR="000F405D" w:rsidRPr="00F5557D">
        <w:rPr>
          <w:rFonts w:ascii="GHEA Mariam" w:hAnsi="GHEA Mariam" w:cs="Arial"/>
          <w:lang w:val="hy-AM" w:eastAsia="ru-RU"/>
        </w:rPr>
        <w:t>Սարգսյանի՝</w:t>
      </w:r>
      <w:r w:rsidR="000F405D" w:rsidRPr="00F5557D">
        <w:rPr>
          <w:rFonts w:ascii="GHEA Mariam" w:hAnsi="GHEA Mariam" w:cs="Arial"/>
          <w:shd w:val="clear" w:color="auto" w:fill="FFFFFF"/>
          <w:lang w:val="hy-AM" w:eastAsia="ru-RU"/>
        </w:rPr>
        <w:t xml:space="preserve"> վճռաբեկ բողոքն անհիմն է և ենթակա է մերժման:</w:t>
      </w:r>
    </w:p>
    <w:p w14:paraId="64304307" w14:textId="10969A11" w:rsidR="00B90569" w:rsidRPr="00F5557D" w:rsidRDefault="000F405D" w:rsidP="00E563DB">
      <w:pPr>
        <w:spacing w:line="360" w:lineRule="auto"/>
        <w:ind w:firstLine="567"/>
        <w:jc w:val="both"/>
        <w:rPr>
          <w:rFonts w:ascii="GHEA Mariam" w:hAnsi="GHEA Mariam" w:cs="Arial"/>
          <w:shd w:val="clear" w:color="auto" w:fill="FFFFFF"/>
          <w:lang w:val="hy-AM" w:eastAsia="ru-RU"/>
        </w:rPr>
      </w:pPr>
      <w:r w:rsidRPr="00F5557D">
        <w:rPr>
          <w:rFonts w:ascii="GHEA Mariam" w:hAnsi="GHEA Mariam" w:cs="Arial"/>
          <w:shd w:val="clear" w:color="auto" w:fill="FFFFFF"/>
          <w:lang w:val="hy-AM" w:eastAsia="ru-RU"/>
        </w:rPr>
        <w:t>Պաշտպան Վ</w:t>
      </w:r>
      <w:r w:rsidRPr="00F5557D">
        <w:rPr>
          <w:rFonts w:ascii="Cambria Math" w:hAnsi="Cambria Math" w:cs="Cambria Math"/>
          <w:shd w:val="clear" w:color="auto" w:fill="FFFFFF"/>
          <w:lang w:val="hy-AM" w:eastAsia="ru-RU"/>
        </w:rPr>
        <w:t>․</w:t>
      </w:r>
      <w:r w:rsidRPr="00F5557D">
        <w:rPr>
          <w:rFonts w:ascii="GHEA Mariam" w:hAnsi="GHEA Mariam" w:cs="GHEA Mariam"/>
          <w:shd w:val="clear" w:color="auto" w:fill="FFFFFF"/>
          <w:lang w:val="hy-AM" w:eastAsia="ru-RU"/>
        </w:rPr>
        <w:t>Սարգսյանի</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պնդմամբ՝</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Գ</w:t>
      </w:r>
      <w:r w:rsidRPr="00F5557D">
        <w:rPr>
          <w:rFonts w:ascii="Cambria Math" w:hAnsi="Cambria Math" w:cs="Cambria Math"/>
          <w:shd w:val="clear" w:color="auto" w:fill="FFFFFF"/>
          <w:lang w:val="hy-AM" w:eastAsia="ru-RU"/>
        </w:rPr>
        <w:t>․</w:t>
      </w:r>
      <w:r w:rsidRPr="00F5557D">
        <w:rPr>
          <w:rFonts w:ascii="GHEA Mariam" w:hAnsi="GHEA Mariam" w:cs="GHEA Mariam"/>
          <w:shd w:val="clear" w:color="auto" w:fill="FFFFFF"/>
          <w:lang w:val="hy-AM" w:eastAsia="ru-RU"/>
        </w:rPr>
        <w:t>Ադամյանի</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պատասխանատվությունը</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և</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պատիժը</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մեղմացնող</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հանգամանքները</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նրա</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անձը</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բնութագրող</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տվյալները</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և</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ծանրացնող</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հանգամանքների</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բացակայությունն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էականորեն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նվազեցնում</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են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կատարված</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հանցագործության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հանրային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վտանգավորության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բնույթն</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ու</w:t>
      </w:r>
      <w:r w:rsidRPr="00F5557D">
        <w:rPr>
          <w:rFonts w:ascii="GHEA Mariam" w:hAnsi="GHEA Mariam" w:cs="Arial"/>
          <w:shd w:val="clear" w:color="auto" w:fill="FFFFFF"/>
          <w:lang w:val="hy-AM" w:eastAsia="ru-RU"/>
        </w:rPr>
        <w:t xml:space="preserve"> </w:t>
      </w:r>
      <w:r w:rsidRPr="00F5557D">
        <w:rPr>
          <w:rFonts w:ascii="GHEA Mariam" w:hAnsi="GHEA Mariam" w:cs="GHEA Mariam"/>
          <w:shd w:val="clear" w:color="auto" w:fill="FFFFFF"/>
          <w:lang w:val="hy-AM" w:eastAsia="ru-RU"/>
        </w:rPr>
        <w:t>աստիճ</w:t>
      </w:r>
      <w:r w:rsidRPr="00F5557D">
        <w:rPr>
          <w:rFonts w:ascii="GHEA Mariam" w:hAnsi="GHEA Mariam" w:cs="Arial"/>
          <w:shd w:val="clear" w:color="auto" w:fill="FFFFFF"/>
          <w:lang w:val="hy-AM" w:eastAsia="ru-RU"/>
        </w:rPr>
        <w:t>անը և հիմք են տալիս եզրահանգելու, որ ազատազրկման ձևով նշանակված պատիժն առանց նրա կողմից փաստացի կրելու՝ հնարավոր է հասնել պատժի նպատակների իրացմանը:</w:t>
      </w:r>
    </w:p>
    <w:p w14:paraId="7CA14A26" w14:textId="77777777" w:rsidR="00E563DB" w:rsidRPr="00F5557D" w:rsidRDefault="00E563DB" w:rsidP="00E563DB">
      <w:pPr>
        <w:spacing w:line="360" w:lineRule="auto"/>
        <w:ind w:firstLine="567"/>
        <w:jc w:val="both"/>
        <w:rPr>
          <w:rFonts w:ascii="GHEA Mariam" w:hAnsi="GHEA Mariam" w:cs="Arial"/>
          <w:sz w:val="22"/>
          <w:szCs w:val="22"/>
          <w:shd w:val="clear" w:color="auto" w:fill="FFFFFF"/>
          <w:lang w:val="hy-AM" w:eastAsia="ru-RU"/>
        </w:rPr>
      </w:pPr>
    </w:p>
    <w:p w14:paraId="7144780E" w14:textId="3D5673DD" w:rsidR="00FD6DDB" w:rsidRPr="00F5557D" w:rsidRDefault="007A123F" w:rsidP="006A16A8">
      <w:pPr>
        <w:spacing w:line="360" w:lineRule="auto"/>
        <w:ind w:firstLine="567"/>
        <w:jc w:val="both"/>
        <w:rPr>
          <w:rFonts w:ascii="GHEA Mariam" w:hAnsi="GHEA Mariam"/>
          <w:b/>
          <w:bCs/>
          <w:u w:val="single"/>
          <w:lang w:val="hy-AM"/>
        </w:rPr>
      </w:pPr>
      <w:bookmarkStart w:id="0" w:name="_Hlk119337066"/>
      <w:r w:rsidRPr="00F5557D">
        <w:rPr>
          <w:rFonts w:ascii="GHEA Mariam" w:hAnsi="GHEA Mariam"/>
          <w:b/>
          <w:bCs/>
          <w:u w:val="single"/>
          <w:lang w:val="hy-AM"/>
        </w:rPr>
        <w:t xml:space="preserve">Վճռաբեկ </w:t>
      </w:r>
      <w:r w:rsidR="00FD6DDB" w:rsidRPr="00F5557D">
        <w:rPr>
          <w:rFonts w:ascii="GHEA Mariam" w:hAnsi="GHEA Mariam"/>
          <w:b/>
          <w:bCs/>
          <w:u w:val="single"/>
          <w:lang w:val="hy-AM"/>
        </w:rPr>
        <w:t>բողոքի քննության համար էական նշանակություն ունեցող փաստական հանգամանքները.</w:t>
      </w:r>
    </w:p>
    <w:p w14:paraId="258B27EF" w14:textId="7C4C8DB9" w:rsidR="00B90569" w:rsidRPr="00F5557D" w:rsidRDefault="00B90569" w:rsidP="00B90569">
      <w:pPr>
        <w:spacing w:line="360" w:lineRule="auto"/>
        <w:ind w:firstLine="567"/>
        <w:jc w:val="both"/>
        <w:rPr>
          <w:rFonts w:ascii="GHEA Mariam" w:hAnsi="GHEA Mariam"/>
          <w:i/>
          <w:iCs/>
          <w:lang w:val="hy-AM"/>
        </w:rPr>
      </w:pPr>
      <w:r w:rsidRPr="00F5557D">
        <w:rPr>
          <w:rFonts w:ascii="GHEA Mariam" w:hAnsi="GHEA Mariam"/>
          <w:lang w:val="hy-AM"/>
        </w:rPr>
        <w:t>7</w:t>
      </w:r>
      <w:r w:rsidR="00FD6DDB" w:rsidRPr="00F5557D">
        <w:rPr>
          <w:rFonts w:ascii="GHEA Mariam" w:hAnsi="GHEA Mariam"/>
          <w:lang w:val="hy-AM"/>
        </w:rPr>
        <w:t>.</w:t>
      </w:r>
      <w:r w:rsidR="005A036C" w:rsidRPr="00F5557D">
        <w:rPr>
          <w:rFonts w:ascii="GHEA Mariam" w:hAnsi="GHEA Mariam"/>
          <w:lang w:val="hy-AM"/>
        </w:rPr>
        <w:t xml:space="preserve"> </w:t>
      </w:r>
      <w:r w:rsidRPr="00F5557D">
        <w:rPr>
          <w:rFonts w:ascii="GHEA Mariam" w:hAnsi="GHEA Mariam" w:cs="Sylfaen"/>
          <w:lang w:val="hy-AM"/>
        </w:rPr>
        <w:t>Գ</w:t>
      </w:r>
      <w:r w:rsidRPr="00F5557D">
        <w:rPr>
          <w:rFonts w:ascii="Cambria Math" w:hAnsi="Cambria Math" w:cs="Cambria Math"/>
          <w:lang w:val="hy-AM"/>
        </w:rPr>
        <w:t>․</w:t>
      </w:r>
      <w:r w:rsidRPr="00F5557D">
        <w:rPr>
          <w:rFonts w:ascii="GHEA Mariam" w:hAnsi="GHEA Mariam" w:cs="GHEA Mariam"/>
          <w:lang w:val="hy-AM"/>
        </w:rPr>
        <w:t>Ադամյան</w:t>
      </w:r>
      <w:r w:rsidRPr="00F5557D">
        <w:rPr>
          <w:rFonts w:ascii="GHEA Mariam" w:hAnsi="GHEA Mariam" w:cs="Sylfaen"/>
          <w:lang w:val="hy-AM"/>
        </w:rPr>
        <w:t>ին ՀՀ նախկին քրեական օրենսգրքի 154</w:t>
      </w:r>
      <w:r w:rsidRPr="00F5557D">
        <w:rPr>
          <w:rFonts w:ascii="Cambria Math" w:hAnsi="Cambria Math" w:cs="Cambria Math"/>
          <w:lang w:val="hy-AM"/>
        </w:rPr>
        <w:t>․</w:t>
      </w:r>
      <w:r w:rsidRPr="00F5557D">
        <w:rPr>
          <w:rFonts w:ascii="GHEA Mariam" w:hAnsi="GHEA Mariam" w:cs="Sylfaen"/>
          <w:lang w:val="hy-AM"/>
        </w:rPr>
        <w:t>2-</w:t>
      </w:r>
      <w:r w:rsidRPr="00F5557D">
        <w:rPr>
          <w:rFonts w:ascii="GHEA Mariam" w:hAnsi="GHEA Mariam" w:cs="GHEA Mariam"/>
          <w:lang w:val="hy-AM"/>
        </w:rPr>
        <w:t>րդ</w:t>
      </w:r>
      <w:r w:rsidRPr="00F5557D">
        <w:rPr>
          <w:rFonts w:ascii="GHEA Mariam" w:hAnsi="GHEA Mariam" w:cs="Sylfaen"/>
          <w:lang w:val="hy-AM"/>
        </w:rPr>
        <w:t xml:space="preserve"> </w:t>
      </w:r>
      <w:r w:rsidRPr="00F5557D">
        <w:rPr>
          <w:rFonts w:ascii="GHEA Mariam" w:hAnsi="GHEA Mariam" w:cs="GHEA Mariam"/>
          <w:lang w:val="hy-AM"/>
        </w:rPr>
        <w:t>հոդվածի</w:t>
      </w:r>
      <w:r w:rsidRPr="00F5557D">
        <w:rPr>
          <w:rFonts w:ascii="GHEA Mariam" w:hAnsi="GHEA Mariam" w:cs="Sylfaen"/>
          <w:lang w:val="hy-AM"/>
        </w:rPr>
        <w:t xml:space="preserve"> 2-</w:t>
      </w:r>
      <w:r w:rsidRPr="00F5557D">
        <w:rPr>
          <w:rFonts w:ascii="GHEA Mariam" w:hAnsi="GHEA Mariam" w:cs="GHEA Mariam"/>
          <w:lang w:val="hy-AM"/>
        </w:rPr>
        <w:t>րդ</w:t>
      </w:r>
      <w:r w:rsidRPr="00F5557D">
        <w:rPr>
          <w:rFonts w:ascii="GHEA Mariam" w:hAnsi="GHEA Mariam" w:cs="Sylfaen"/>
          <w:lang w:val="hy-AM"/>
        </w:rPr>
        <w:t xml:space="preserve"> մասով մեղադրանք է առաջադրվել</w:t>
      </w:r>
      <w:r w:rsidR="00FA7D9E" w:rsidRPr="00F5557D">
        <w:rPr>
          <w:rFonts w:ascii="GHEA Mariam" w:hAnsi="GHEA Mariam" w:cs="Sylfaen"/>
          <w:lang w:val="hy-AM"/>
        </w:rPr>
        <w:t>,</w:t>
      </w:r>
      <w:r w:rsidR="00821E49" w:rsidRPr="00F5557D">
        <w:rPr>
          <w:rFonts w:ascii="GHEA Mariam" w:hAnsi="GHEA Mariam" w:cs="Sylfaen"/>
          <w:lang w:val="hy-AM"/>
        </w:rPr>
        <w:t xml:space="preserve"> </w:t>
      </w:r>
      <w:r w:rsidR="00C5710C" w:rsidRPr="00F5557D">
        <w:rPr>
          <w:rFonts w:ascii="GHEA Mariam" w:eastAsia="GHEA Mariam" w:hAnsi="GHEA Mariam" w:cs="GHEA Mariam"/>
          <w:lang w:val="hy-AM"/>
        </w:rPr>
        <w:t>և նա մեղավոր է ճանաչվել այն արարքի համար</w:t>
      </w:r>
      <w:r w:rsidR="00C5710C" w:rsidRPr="00F5557D">
        <w:rPr>
          <w:rFonts w:ascii="GHEA Mariam" w:eastAsia="MS Mincho" w:hAnsi="GHEA Mariam" w:cs="Cambria Math"/>
          <w:lang w:val="hy-AM"/>
        </w:rPr>
        <w:t xml:space="preserve">, </w:t>
      </w:r>
      <w:r w:rsidRPr="00F5557D">
        <w:rPr>
          <w:rFonts w:ascii="GHEA Mariam" w:hAnsi="GHEA Mariam" w:cs="Sylfaen"/>
          <w:lang w:val="hy-AM"/>
        </w:rPr>
        <w:lastRenderedPageBreak/>
        <w:t>որ</w:t>
      </w:r>
      <w:r w:rsidRPr="00F5557D">
        <w:rPr>
          <w:rFonts w:ascii="Cambria Math" w:hAnsi="Cambria Math" w:cs="Cambria Math"/>
          <w:lang w:val="hy-AM"/>
        </w:rPr>
        <w:t>․</w:t>
      </w:r>
      <w:r w:rsidR="005A036C" w:rsidRPr="00F5557D">
        <w:rPr>
          <w:rFonts w:ascii="GHEA Mariam" w:hAnsi="GHEA Mariam"/>
          <w:lang w:val="hy-AM"/>
        </w:rPr>
        <w:t xml:space="preserve"> </w:t>
      </w:r>
      <w:r w:rsidR="005A036C" w:rsidRPr="00F5557D">
        <w:rPr>
          <w:rFonts w:ascii="GHEA Mariam" w:hAnsi="GHEA Mariam" w:cs="GHEA Mariam"/>
          <w:i/>
          <w:iCs/>
          <w:lang w:val="hy-AM"/>
        </w:rPr>
        <w:t>«</w:t>
      </w:r>
      <w:r w:rsidR="005A036C" w:rsidRPr="00F5557D">
        <w:rPr>
          <w:rFonts w:ascii="GHEA Mariam" w:hAnsi="GHEA Mariam"/>
          <w:i/>
          <w:iCs/>
          <w:lang w:val="hy-AM"/>
        </w:rPr>
        <w:t>(...)</w:t>
      </w:r>
      <w:r w:rsidRPr="00F5557D">
        <w:rPr>
          <w:rFonts w:ascii="GHEA Mariam" w:hAnsi="GHEA Mariam"/>
          <w:i/>
          <w:iCs/>
          <w:lang w:val="hy-AM"/>
        </w:rPr>
        <w:t xml:space="preserve"> [</w:t>
      </w:r>
      <w:r w:rsidR="00C5710C" w:rsidRPr="00F5557D">
        <w:rPr>
          <w:rFonts w:ascii="GHEA Mariam" w:hAnsi="GHEA Mariam"/>
          <w:i/>
          <w:iCs/>
          <w:lang w:val="hy-AM"/>
        </w:rPr>
        <w:t>Կ</w:t>
      </w:r>
      <w:r w:rsidRPr="00F5557D">
        <w:rPr>
          <w:rFonts w:ascii="GHEA Mariam" w:hAnsi="GHEA Mariam"/>
          <w:i/>
          <w:iCs/>
          <w:lang w:val="hy-AM"/>
        </w:rPr>
        <w:t>]ուսակցությունների դաշինքի օգտին կողմ քվեարկելու համար ընտրողին անձամբ տվել է կաշառք, որպիսի գործողությունն արտահայտվել է հետևյալում.</w:t>
      </w:r>
    </w:p>
    <w:p w14:paraId="6687C8A0" w14:textId="5300678B" w:rsidR="00B90569" w:rsidRPr="00F5557D" w:rsidRDefault="00FB6F80" w:rsidP="00B90569">
      <w:pPr>
        <w:spacing w:line="360" w:lineRule="auto"/>
        <w:ind w:firstLine="567"/>
        <w:jc w:val="both"/>
        <w:rPr>
          <w:rFonts w:ascii="GHEA Mariam" w:hAnsi="GHEA Mariam"/>
          <w:i/>
          <w:iCs/>
          <w:lang w:val="hy-AM"/>
        </w:rPr>
      </w:pPr>
      <w:r w:rsidRPr="00FB6F80">
        <w:rPr>
          <w:rFonts w:ascii="GHEA Mariam" w:hAnsi="GHEA Mariam"/>
          <w:i/>
          <w:iCs/>
          <w:lang w:val="hy-AM"/>
        </w:rPr>
        <w:t>*****</w:t>
      </w:r>
      <w:r w:rsidR="00EF397F">
        <w:rPr>
          <w:rFonts w:ascii="GHEA Mariam" w:hAnsi="GHEA Mariam"/>
          <w:i/>
          <w:iCs/>
          <w:lang w:val="hy-AM"/>
        </w:rPr>
        <w:t>*</w:t>
      </w:r>
      <w:r w:rsidR="00B90569" w:rsidRPr="00F5557D">
        <w:rPr>
          <w:rFonts w:ascii="GHEA Mariam" w:hAnsi="GHEA Mariam"/>
          <w:i/>
          <w:iCs/>
          <w:lang w:val="hy-AM"/>
        </w:rPr>
        <w:t xml:space="preserve"> </w:t>
      </w:r>
      <w:r w:rsidRPr="00FB6F80">
        <w:rPr>
          <w:rFonts w:ascii="GHEA Mariam" w:hAnsi="GHEA Mariam"/>
          <w:i/>
          <w:iCs/>
          <w:lang w:val="hy-AM"/>
        </w:rPr>
        <w:t>****</w:t>
      </w:r>
      <w:r w:rsidR="00100516" w:rsidRPr="00100516">
        <w:rPr>
          <w:rFonts w:ascii="GHEA Mariam" w:hAnsi="GHEA Mariam"/>
          <w:i/>
          <w:iCs/>
          <w:lang w:val="hy-AM"/>
        </w:rPr>
        <w:t>*</w:t>
      </w:r>
      <w:r w:rsidR="00B90569" w:rsidRPr="00F5557D">
        <w:rPr>
          <w:rFonts w:ascii="GHEA Mariam" w:hAnsi="GHEA Mariam"/>
          <w:i/>
          <w:iCs/>
          <w:lang w:val="hy-AM"/>
        </w:rPr>
        <w:t xml:space="preserve"> մարզի </w:t>
      </w:r>
      <w:r w:rsidR="00C119B7" w:rsidRPr="00C119B7">
        <w:rPr>
          <w:rFonts w:ascii="GHEA Mariam" w:hAnsi="GHEA Mariam"/>
          <w:i/>
          <w:iCs/>
          <w:lang w:val="hy-AM"/>
        </w:rPr>
        <w:t>******</w:t>
      </w:r>
      <w:r w:rsidR="00B90569" w:rsidRPr="00F5557D">
        <w:rPr>
          <w:rFonts w:ascii="GHEA Mariam" w:hAnsi="GHEA Mariam"/>
          <w:i/>
          <w:iCs/>
          <w:lang w:val="hy-AM"/>
        </w:rPr>
        <w:t xml:space="preserve"> համայնքի </w:t>
      </w:r>
      <w:r w:rsidR="00C119B7" w:rsidRPr="00C119B7">
        <w:rPr>
          <w:rFonts w:ascii="GHEA Mariam" w:hAnsi="GHEA Mariam"/>
          <w:i/>
          <w:iCs/>
          <w:lang w:val="hy-AM"/>
        </w:rPr>
        <w:t>******</w:t>
      </w:r>
      <w:r w:rsidR="00E76195">
        <w:rPr>
          <w:rFonts w:ascii="GHEA Mariam" w:hAnsi="GHEA Mariam"/>
          <w:i/>
          <w:iCs/>
          <w:lang w:val="hy-AM"/>
        </w:rPr>
        <w:t>*</w:t>
      </w:r>
      <w:r w:rsidR="00B90569" w:rsidRPr="00F5557D">
        <w:rPr>
          <w:rFonts w:ascii="GHEA Mariam" w:hAnsi="GHEA Mariam"/>
          <w:i/>
          <w:iCs/>
          <w:lang w:val="hy-AM"/>
        </w:rPr>
        <w:t xml:space="preserve"> բնակավայրի բնակիչ Գարիկ Ադամյանը, հանդիսանալով ՀՀ նախագահի՝ 2021 թվականի մայիսի 10-ի հրամանագրով 2021 թվականի հունիսի 20-ին նշանակված Հայաստանի Հանրապետության Ազգային ժողովի արտահերթ ընտրություններին մասնակցող «Պատիվ ունեմ» կուսակցությունների դաշինքի պատգամավորի թեկնածու և ընդգրկված լինելով դաշինքի պատգամավորի թեկնածուների ցուցակի 226-րդ համարում՝ 2021 թվականի հունիս ամսվա ընթացքում ծնողների հետ այցելել է իր ընտանիքի հետ մտերիմ հարաբերությունների մեջ գտնվող՝ </w:t>
      </w:r>
      <w:r w:rsidR="00B77661" w:rsidRPr="00B77661">
        <w:rPr>
          <w:rFonts w:ascii="GHEA Mariam" w:hAnsi="GHEA Mariam"/>
          <w:i/>
          <w:iCs/>
          <w:lang w:val="hy-AM"/>
        </w:rPr>
        <w:t>*****</w:t>
      </w:r>
      <w:r w:rsidR="00B90569" w:rsidRPr="00F5557D">
        <w:rPr>
          <w:rFonts w:ascii="GHEA Mariam" w:hAnsi="GHEA Mariam"/>
          <w:i/>
          <w:iCs/>
          <w:lang w:val="hy-AM"/>
        </w:rPr>
        <w:t xml:space="preserve"> </w:t>
      </w:r>
      <w:r w:rsidR="00B77661" w:rsidRPr="00B77661">
        <w:rPr>
          <w:rFonts w:ascii="GHEA Mariam" w:hAnsi="GHEA Mariam"/>
          <w:i/>
          <w:iCs/>
          <w:lang w:val="hy-AM"/>
        </w:rPr>
        <w:t>****</w:t>
      </w:r>
      <w:r w:rsidR="00100516" w:rsidRPr="00100516">
        <w:rPr>
          <w:rFonts w:ascii="GHEA Mariam" w:hAnsi="GHEA Mariam"/>
          <w:i/>
          <w:iCs/>
          <w:lang w:val="hy-AM"/>
        </w:rPr>
        <w:t>*</w:t>
      </w:r>
      <w:r w:rsidR="00B90569" w:rsidRPr="00F5557D">
        <w:rPr>
          <w:rFonts w:ascii="GHEA Mariam" w:hAnsi="GHEA Mariam"/>
          <w:i/>
          <w:iCs/>
          <w:lang w:val="hy-AM"/>
        </w:rPr>
        <w:t xml:space="preserve"> մարզի </w:t>
      </w:r>
      <w:r w:rsidR="00B77661" w:rsidRPr="00B77661">
        <w:rPr>
          <w:rFonts w:ascii="GHEA Mariam" w:hAnsi="GHEA Mariam"/>
          <w:i/>
          <w:iCs/>
          <w:lang w:val="hy-AM"/>
        </w:rPr>
        <w:t>******</w:t>
      </w:r>
      <w:r w:rsidR="00B90569" w:rsidRPr="00F5557D">
        <w:rPr>
          <w:rFonts w:ascii="GHEA Mariam" w:hAnsi="GHEA Mariam"/>
          <w:i/>
          <w:iCs/>
          <w:lang w:val="hy-AM"/>
        </w:rPr>
        <w:t xml:space="preserve"> </w:t>
      </w:r>
      <w:r w:rsidR="00B90569" w:rsidRPr="00152937">
        <w:rPr>
          <w:rFonts w:ascii="GHEA Mariam" w:hAnsi="GHEA Mariam"/>
          <w:i/>
          <w:iCs/>
          <w:lang w:val="hy-AM"/>
        </w:rPr>
        <w:t xml:space="preserve">համայնքում հաշվառված, բնակվող և ընտրելու իրավունք ունեցող </w:t>
      </w:r>
      <w:r w:rsidR="00363A23" w:rsidRPr="00152937">
        <w:rPr>
          <w:rFonts w:ascii="GHEA Mariam" w:hAnsi="GHEA Mariam"/>
          <w:i/>
          <w:iCs/>
          <w:lang w:val="hy-AM"/>
        </w:rPr>
        <w:t>Ա</w:t>
      </w:r>
      <w:r w:rsidR="00363A23" w:rsidRPr="00152937">
        <w:rPr>
          <w:rFonts w:ascii="Cambria Math" w:hAnsi="Cambria Math"/>
          <w:i/>
          <w:iCs/>
          <w:lang w:val="hy-AM"/>
        </w:rPr>
        <w:t>․</w:t>
      </w:r>
      <w:r w:rsidR="00363A23" w:rsidRPr="00152937">
        <w:rPr>
          <w:rFonts w:ascii="GHEA Mariam" w:hAnsi="GHEA Mariam"/>
          <w:i/>
          <w:iCs/>
          <w:lang w:val="hy-AM"/>
        </w:rPr>
        <w:t>Վ</w:t>
      </w:r>
      <w:r w:rsidR="00B77661" w:rsidRPr="00152937">
        <w:rPr>
          <w:rFonts w:ascii="GHEA Mariam" w:hAnsi="GHEA Mariam"/>
          <w:i/>
          <w:iCs/>
          <w:lang w:val="hy-AM"/>
        </w:rPr>
        <w:t>-ի</w:t>
      </w:r>
      <w:r w:rsidR="00B90569" w:rsidRPr="00152937">
        <w:rPr>
          <w:rFonts w:ascii="GHEA Mariam" w:hAnsi="GHEA Mariam"/>
          <w:i/>
          <w:iCs/>
          <w:lang w:val="hy-AM"/>
        </w:rPr>
        <w:t xml:space="preserve"> տուն, որտեղ, </w:t>
      </w:r>
      <w:r w:rsidR="00152937" w:rsidRPr="00152937">
        <w:rPr>
          <w:rFonts w:ascii="GHEA Mariam" w:hAnsi="GHEA Mariam"/>
          <w:i/>
          <w:iCs/>
          <w:lang w:val="hy-AM"/>
        </w:rPr>
        <w:t>Ա</w:t>
      </w:r>
      <w:r w:rsidR="00152937" w:rsidRPr="00152937">
        <w:rPr>
          <w:rFonts w:ascii="Cambria Math" w:hAnsi="Cambria Math"/>
          <w:i/>
          <w:iCs/>
          <w:lang w:val="hy-AM"/>
        </w:rPr>
        <w:t>․</w:t>
      </w:r>
      <w:r w:rsidR="00152937" w:rsidRPr="00152937">
        <w:rPr>
          <w:rFonts w:ascii="GHEA Mariam" w:hAnsi="GHEA Mariam"/>
          <w:i/>
          <w:iCs/>
          <w:lang w:val="hy-AM"/>
        </w:rPr>
        <w:t>Վ</w:t>
      </w:r>
      <w:r w:rsidR="00455550" w:rsidRPr="00152937">
        <w:rPr>
          <w:rFonts w:ascii="GHEA Mariam" w:hAnsi="GHEA Mariam"/>
          <w:i/>
          <w:iCs/>
          <w:lang w:val="hy-AM"/>
        </w:rPr>
        <w:t xml:space="preserve">-ին </w:t>
      </w:r>
      <w:r w:rsidR="00B90569" w:rsidRPr="00152937">
        <w:rPr>
          <w:rFonts w:ascii="GHEA Mariam" w:hAnsi="GHEA Mariam"/>
          <w:i/>
          <w:iCs/>
          <w:lang w:val="hy-AM"/>
        </w:rPr>
        <w:t xml:space="preserve">և նրա </w:t>
      </w:r>
      <w:r w:rsidR="00B90569" w:rsidRPr="00F5557D">
        <w:rPr>
          <w:rFonts w:ascii="GHEA Mariam" w:hAnsi="GHEA Mariam"/>
          <w:i/>
          <w:iCs/>
          <w:lang w:val="hy-AM"/>
        </w:rPr>
        <w:t>ընտանիքի անդամներին հայտնելով իր կողմից «Պատիվ ունեմ» կուսակցությունների դաշինքով որպես պատգամավորի թեկնածու առաջադրվելու մասին՝ խնդրել է 2021 թվականի հունիսի 20-ին կայանալիք ընտրություններում քվեարկել 6-րդ համարի քվեաթերթիկում</w:t>
      </w:r>
      <w:r w:rsidR="00455550">
        <w:rPr>
          <w:rFonts w:ascii="GHEA Mariam" w:hAnsi="GHEA Mariam"/>
          <w:i/>
          <w:iCs/>
          <w:lang w:val="hy-AM"/>
        </w:rPr>
        <w:t xml:space="preserve"> </w:t>
      </w:r>
      <w:r w:rsidR="00B90569" w:rsidRPr="00F5557D">
        <w:rPr>
          <w:rFonts w:ascii="GHEA Mariam" w:hAnsi="GHEA Mariam"/>
          <w:i/>
          <w:iCs/>
          <w:lang w:val="hy-AM"/>
        </w:rPr>
        <w:t xml:space="preserve">նշված «Պատիվ ունեմ» կուսակցությունների դաշինքի օգտին: Միաժամանակ, նպատակ ունենալով ընտրության արդյունքների ամփոփման, այն է՝ քվեաթերթիկների հաշվարկի ընթացքում ստուգել նշված անձանց կողմից «Պատիվ ունեմ» դաշինքի օգտին քվեարկելու հանգամանքը՝ առաջարկել է ընտրված քվեաթերթիկի վերին աջ անկյունային հատվածը ծալելու, այնուհետև ուղղելու միջոցով թողնել այդ փաստը հաստատող՝ ծալվածքի տեսքով հատուկ նշան, ինչի մասին հետագայում՝ 2021 թվականի հունիսի 19-ին՝ ժամը 22։38-ին ունեցած հեռախոսազրույցի ընթացքում, կրկին </w:t>
      </w:r>
      <w:r w:rsidR="00B90569" w:rsidRPr="00152937">
        <w:rPr>
          <w:rFonts w:ascii="GHEA Mariam" w:hAnsi="GHEA Mariam"/>
          <w:i/>
          <w:iCs/>
          <w:lang w:val="hy-AM"/>
        </w:rPr>
        <w:t xml:space="preserve">հայտնել է </w:t>
      </w:r>
      <w:r w:rsidR="00152937" w:rsidRPr="00152937">
        <w:rPr>
          <w:rFonts w:ascii="GHEA Mariam" w:hAnsi="GHEA Mariam"/>
          <w:i/>
          <w:iCs/>
          <w:lang w:val="hy-AM"/>
        </w:rPr>
        <w:t>Ա</w:t>
      </w:r>
      <w:r w:rsidR="00152937" w:rsidRPr="00152937">
        <w:rPr>
          <w:rFonts w:ascii="Cambria Math" w:hAnsi="Cambria Math"/>
          <w:i/>
          <w:iCs/>
          <w:lang w:val="hy-AM"/>
        </w:rPr>
        <w:t>․</w:t>
      </w:r>
      <w:r w:rsidR="00152937" w:rsidRPr="00152937">
        <w:rPr>
          <w:rFonts w:ascii="GHEA Mariam" w:hAnsi="GHEA Mariam"/>
          <w:i/>
          <w:iCs/>
          <w:lang w:val="hy-AM"/>
        </w:rPr>
        <w:t>Վ</w:t>
      </w:r>
      <w:r w:rsidR="007D3E1C" w:rsidRPr="00152937">
        <w:rPr>
          <w:rFonts w:ascii="GHEA Mariam" w:hAnsi="GHEA Mariam"/>
          <w:i/>
          <w:iCs/>
          <w:lang w:val="hy-AM"/>
        </w:rPr>
        <w:t xml:space="preserve">-ի </w:t>
      </w:r>
      <w:r w:rsidR="00B90569" w:rsidRPr="00152937">
        <w:rPr>
          <w:rFonts w:ascii="GHEA Mariam" w:hAnsi="GHEA Mariam"/>
          <w:i/>
          <w:iCs/>
          <w:lang w:val="hy-AM"/>
        </w:rPr>
        <w:t xml:space="preserve">հարս </w:t>
      </w:r>
      <w:r w:rsidR="00152937" w:rsidRPr="00152937">
        <w:rPr>
          <w:rFonts w:ascii="GHEA Mariam" w:hAnsi="GHEA Mariam"/>
          <w:i/>
          <w:iCs/>
          <w:lang w:val="hy-AM"/>
        </w:rPr>
        <w:t>Լ</w:t>
      </w:r>
      <w:r w:rsidR="00152937" w:rsidRPr="00152937">
        <w:rPr>
          <w:rFonts w:ascii="Cambria Math" w:hAnsi="Cambria Math"/>
          <w:i/>
          <w:iCs/>
          <w:lang w:val="hy-AM"/>
        </w:rPr>
        <w:t>․</w:t>
      </w:r>
      <w:r w:rsidR="00FE4702" w:rsidRPr="00152937">
        <w:rPr>
          <w:rFonts w:ascii="GHEA Mariam" w:hAnsi="GHEA Mariam"/>
          <w:i/>
          <w:iCs/>
          <w:lang w:val="hy-AM"/>
        </w:rPr>
        <w:t>Ս-</w:t>
      </w:r>
      <w:r w:rsidR="00B90569" w:rsidRPr="00152937">
        <w:rPr>
          <w:rFonts w:ascii="GHEA Mariam" w:hAnsi="GHEA Mariam"/>
          <w:i/>
          <w:iCs/>
          <w:lang w:val="hy-AM"/>
        </w:rPr>
        <w:t>ին։</w:t>
      </w:r>
    </w:p>
    <w:p w14:paraId="490C43DF" w14:textId="63843EB6" w:rsidR="00FF15E6" w:rsidRPr="00F5557D" w:rsidRDefault="00B90569" w:rsidP="00B90569">
      <w:pPr>
        <w:spacing w:line="360" w:lineRule="auto"/>
        <w:ind w:firstLine="567"/>
        <w:jc w:val="both"/>
        <w:rPr>
          <w:rFonts w:ascii="GHEA Mariam" w:hAnsi="GHEA Mariam"/>
          <w:i/>
          <w:iCs/>
          <w:lang w:val="hy-AM"/>
        </w:rPr>
      </w:pPr>
      <w:r w:rsidRPr="00F5557D">
        <w:rPr>
          <w:rFonts w:ascii="GHEA Mariam" w:hAnsi="GHEA Mariam"/>
          <w:i/>
          <w:iCs/>
          <w:lang w:val="hy-AM"/>
        </w:rPr>
        <w:t xml:space="preserve">Այնուհետև՝ 2021 թվականի հունիսի 17-18-ն ընկած ժամանակահատվածում՝ ժամը 18-19-ի սահմաններում, Գարիկ Ադամյանը միայնակ </w:t>
      </w:r>
      <w:r w:rsidRPr="00152937">
        <w:rPr>
          <w:rFonts w:ascii="GHEA Mariam" w:hAnsi="GHEA Mariam"/>
          <w:i/>
          <w:iCs/>
          <w:lang w:val="hy-AM"/>
        </w:rPr>
        <w:t xml:space="preserve">գնացել է </w:t>
      </w:r>
      <w:r w:rsidR="00152937" w:rsidRPr="00152937">
        <w:rPr>
          <w:rFonts w:ascii="GHEA Mariam" w:hAnsi="GHEA Mariam"/>
          <w:i/>
          <w:iCs/>
          <w:lang w:val="hy-AM"/>
        </w:rPr>
        <w:t>Ա</w:t>
      </w:r>
      <w:r w:rsidR="00152937" w:rsidRPr="00152937">
        <w:rPr>
          <w:rFonts w:ascii="Cambria Math" w:hAnsi="Cambria Math"/>
          <w:i/>
          <w:iCs/>
          <w:lang w:val="hy-AM"/>
        </w:rPr>
        <w:t>․</w:t>
      </w:r>
      <w:r w:rsidR="00152937" w:rsidRPr="00152937">
        <w:rPr>
          <w:rFonts w:ascii="GHEA Mariam" w:hAnsi="GHEA Mariam"/>
          <w:i/>
          <w:iCs/>
          <w:lang w:val="hy-AM"/>
        </w:rPr>
        <w:t>Վ</w:t>
      </w:r>
      <w:r w:rsidR="00971B0A" w:rsidRPr="00152937">
        <w:rPr>
          <w:rFonts w:ascii="GHEA Mariam" w:hAnsi="GHEA Mariam"/>
          <w:i/>
          <w:iCs/>
          <w:lang w:val="hy-AM"/>
        </w:rPr>
        <w:t>-ի</w:t>
      </w:r>
      <w:r w:rsidRPr="00152937">
        <w:rPr>
          <w:rFonts w:ascii="GHEA Mariam" w:hAnsi="GHEA Mariam"/>
          <w:i/>
          <w:iCs/>
          <w:lang w:val="hy-AM"/>
        </w:rPr>
        <w:t xml:space="preserve"> տան </w:t>
      </w:r>
      <w:r w:rsidRPr="00F5557D">
        <w:rPr>
          <w:rFonts w:ascii="GHEA Mariam" w:hAnsi="GHEA Mariam"/>
          <w:i/>
          <w:iCs/>
          <w:lang w:val="hy-AM"/>
        </w:rPr>
        <w:t xml:space="preserve">բակ </w:t>
      </w:r>
      <w:r w:rsidRPr="00152937">
        <w:rPr>
          <w:rFonts w:ascii="GHEA Mariam" w:hAnsi="GHEA Mariam"/>
          <w:i/>
          <w:iCs/>
          <w:lang w:val="hy-AM"/>
        </w:rPr>
        <w:t xml:space="preserve">և «Պատիվ ունեմ» կուսակցությունների դաշինքի օգտին կողմ քվեարկելու համար </w:t>
      </w:r>
      <w:r w:rsidR="00152937" w:rsidRPr="00152937">
        <w:rPr>
          <w:rFonts w:ascii="GHEA Mariam" w:hAnsi="GHEA Mariam"/>
          <w:i/>
          <w:iCs/>
          <w:lang w:val="hy-AM"/>
        </w:rPr>
        <w:t>Ա</w:t>
      </w:r>
      <w:r w:rsidR="00152937" w:rsidRPr="00152937">
        <w:rPr>
          <w:rFonts w:ascii="Cambria Math" w:hAnsi="Cambria Math"/>
          <w:i/>
          <w:iCs/>
          <w:lang w:val="hy-AM"/>
        </w:rPr>
        <w:t>․</w:t>
      </w:r>
      <w:r w:rsidR="00152937" w:rsidRPr="00152937">
        <w:rPr>
          <w:rFonts w:ascii="GHEA Mariam" w:hAnsi="GHEA Mariam"/>
          <w:i/>
          <w:iCs/>
          <w:lang w:val="hy-AM"/>
        </w:rPr>
        <w:t>Վ</w:t>
      </w:r>
      <w:r w:rsidR="0035471C" w:rsidRPr="00152937">
        <w:rPr>
          <w:rFonts w:ascii="GHEA Mariam" w:hAnsi="GHEA Mariam"/>
          <w:i/>
          <w:iCs/>
          <w:lang w:val="hy-AM"/>
        </w:rPr>
        <w:t xml:space="preserve">-ին </w:t>
      </w:r>
      <w:r w:rsidRPr="00152937">
        <w:rPr>
          <w:rFonts w:ascii="GHEA Mariam" w:hAnsi="GHEA Mariam"/>
          <w:i/>
          <w:iCs/>
          <w:lang w:val="hy-AM"/>
        </w:rPr>
        <w:t xml:space="preserve">առձեռն </w:t>
      </w:r>
      <w:r w:rsidRPr="00F5557D">
        <w:rPr>
          <w:rFonts w:ascii="GHEA Mariam" w:hAnsi="GHEA Mariam"/>
          <w:i/>
          <w:iCs/>
          <w:lang w:val="hy-AM"/>
        </w:rPr>
        <w:t>տվել է 20.000 ՀՀ դրամ կաշառք</w:t>
      </w:r>
      <w:r w:rsidR="005A036C" w:rsidRPr="00F5557D">
        <w:rPr>
          <w:rFonts w:ascii="GHEA Mariam" w:hAnsi="GHEA Mariam"/>
          <w:i/>
          <w:iCs/>
          <w:lang w:val="hy-AM"/>
        </w:rPr>
        <w:t>»</w:t>
      </w:r>
      <w:r w:rsidR="00FD6DDB" w:rsidRPr="00F5557D">
        <w:rPr>
          <w:rFonts w:ascii="GHEA Mariam" w:hAnsi="GHEA Mariam"/>
          <w:i/>
          <w:iCs/>
          <w:vertAlign w:val="superscript"/>
          <w:lang w:val="hy-AM"/>
        </w:rPr>
        <w:footnoteReference w:id="1"/>
      </w:r>
      <w:r w:rsidR="00FD6DDB" w:rsidRPr="00F5557D">
        <w:rPr>
          <w:rFonts w:ascii="GHEA Mariam" w:hAnsi="GHEA Mariam"/>
          <w:i/>
          <w:iCs/>
          <w:lang w:val="hy-AM"/>
        </w:rPr>
        <w:t>:</w:t>
      </w:r>
    </w:p>
    <w:p w14:paraId="6872AA33" w14:textId="6918023B" w:rsidR="00B278DD" w:rsidRPr="00F5557D" w:rsidRDefault="00E602B3" w:rsidP="00B278DD">
      <w:pPr>
        <w:spacing w:line="360" w:lineRule="auto"/>
        <w:ind w:firstLine="567"/>
        <w:jc w:val="both"/>
        <w:rPr>
          <w:rFonts w:ascii="GHEA Mariam" w:hAnsi="GHEA Mariam"/>
          <w:i/>
          <w:iCs/>
          <w:u w:color="0D0D0D"/>
          <w:lang w:val="hy-AM"/>
        </w:rPr>
      </w:pPr>
      <w:r w:rsidRPr="00F5557D">
        <w:rPr>
          <w:rFonts w:ascii="GHEA Mariam" w:hAnsi="GHEA Mariam"/>
          <w:u w:color="0D0D0D"/>
          <w:lang w:val="hy-AM"/>
        </w:rPr>
        <w:lastRenderedPageBreak/>
        <w:t>8</w:t>
      </w:r>
      <w:r w:rsidRPr="00F5557D">
        <w:rPr>
          <w:rFonts w:ascii="Cambria Math" w:hAnsi="Cambria Math" w:cs="Cambria Math"/>
          <w:u w:color="0D0D0D"/>
          <w:lang w:val="hy-AM"/>
        </w:rPr>
        <w:t>․</w:t>
      </w:r>
      <w:r w:rsidRPr="00F5557D">
        <w:rPr>
          <w:rFonts w:ascii="GHEA Mariam" w:hAnsi="GHEA Mariam"/>
          <w:u w:color="0D0D0D"/>
          <w:lang w:val="hy-AM"/>
        </w:rPr>
        <w:t xml:space="preserve"> </w:t>
      </w:r>
      <w:r w:rsidRPr="00F5557D">
        <w:rPr>
          <w:rFonts w:ascii="GHEA Mariam" w:hAnsi="GHEA Mariam" w:cs="GHEA Grapalat"/>
          <w:u w:color="0D0D0D"/>
          <w:lang w:val="hy-AM"/>
        </w:rPr>
        <w:t>Առաջին</w:t>
      </w:r>
      <w:r w:rsidRPr="00F5557D">
        <w:rPr>
          <w:rFonts w:ascii="GHEA Mariam" w:hAnsi="GHEA Mariam"/>
          <w:u w:color="0D0D0D"/>
          <w:lang w:val="hy-AM"/>
        </w:rPr>
        <w:t xml:space="preserve"> </w:t>
      </w:r>
      <w:r w:rsidRPr="00F5557D">
        <w:rPr>
          <w:rFonts w:ascii="GHEA Mariam" w:hAnsi="GHEA Mariam" w:cs="GHEA Grapalat"/>
          <w:u w:color="0D0D0D"/>
          <w:lang w:val="hy-AM"/>
        </w:rPr>
        <w:t>ատյանի</w:t>
      </w:r>
      <w:r w:rsidRPr="00F5557D">
        <w:rPr>
          <w:rFonts w:ascii="GHEA Mariam" w:hAnsi="GHEA Mariam"/>
          <w:u w:color="0D0D0D"/>
          <w:lang w:val="hy-AM"/>
        </w:rPr>
        <w:t xml:space="preserve"> </w:t>
      </w:r>
      <w:r w:rsidRPr="00F5557D">
        <w:rPr>
          <w:rFonts w:ascii="GHEA Mariam" w:hAnsi="GHEA Mariam" w:cs="GHEA Grapalat"/>
          <w:u w:color="0D0D0D"/>
          <w:lang w:val="hy-AM"/>
        </w:rPr>
        <w:t>դատարան</w:t>
      </w:r>
      <w:r w:rsidRPr="00F5557D">
        <w:rPr>
          <w:rFonts w:ascii="GHEA Mariam" w:hAnsi="GHEA Mariam"/>
          <w:u w:color="0D0D0D"/>
          <w:lang w:val="hy-AM"/>
        </w:rPr>
        <w:t>ի՝ 2024 թվականի ապրիլի 23-ի դատավճռ</w:t>
      </w:r>
      <w:r w:rsidR="00A43E5B" w:rsidRPr="00F5557D">
        <w:rPr>
          <w:rFonts w:ascii="GHEA Mariam" w:hAnsi="GHEA Mariam"/>
          <w:u w:color="0D0D0D"/>
          <w:lang w:val="hy-AM"/>
        </w:rPr>
        <w:t>ի համաձայն՝</w:t>
      </w:r>
      <w:r w:rsidRPr="00F5557D">
        <w:rPr>
          <w:rFonts w:ascii="GHEA Mariam" w:hAnsi="GHEA Mariam"/>
          <w:u w:color="0D0D0D"/>
          <w:lang w:val="hy-AM"/>
        </w:rPr>
        <w:t xml:space="preserve"> </w:t>
      </w:r>
      <w:r w:rsidRPr="00F5557D">
        <w:rPr>
          <w:rFonts w:ascii="GHEA Mariam" w:hAnsi="GHEA Mariam"/>
          <w:i/>
          <w:iCs/>
          <w:u w:color="0D0D0D"/>
          <w:lang w:val="hy-AM"/>
        </w:rPr>
        <w:t>«(…)</w:t>
      </w:r>
      <w:r w:rsidRPr="00F5557D">
        <w:rPr>
          <w:rFonts w:ascii="Cambria Math" w:hAnsi="Cambria Math"/>
          <w:i/>
          <w:iCs/>
          <w:u w:color="0D0D0D"/>
          <w:lang w:val="hy-AM"/>
        </w:rPr>
        <w:t xml:space="preserve"> </w:t>
      </w:r>
      <w:r w:rsidR="00B278DD" w:rsidRPr="00F5557D">
        <w:rPr>
          <w:rFonts w:ascii="GHEA Mariam" w:hAnsi="GHEA Mariam"/>
          <w:i/>
          <w:iCs/>
          <w:u w:color="0D0D0D"/>
          <w:lang w:val="hy-AM"/>
        </w:rPr>
        <w:t>Ամբաստանյալ Գարիկ Մանվելի Ադամյանի նկատմամբ պատժի տեսակը որոշելիս դատարանը հաշվի է առնում հետևյալը.</w:t>
      </w:r>
    </w:p>
    <w:p w14:paraId="11F85D84" w14:textId="5BA3E631"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նրա կողմից ՀՀ քրեական նախկին օրենսգրքի 154.2 հոդվածի 2-րդ մասով կատարված հանցագործության բնույթը և հանրության համար վտանգավորության աստիճանը, մասնավորապես՝ այն, որ նրան վերագրվում է մարդու և քաղաքացու սահմանադրական իրավունքների ու ազատությունների դեմ ուղղված միջին ծանրության հանցագործություն,</w:t>
      </w:r>
    </w:p>
    <w:p w14:paraId="00285584" w14:textId="39C2DF09"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խախտված հասարակական հարաբերությունների սոցիալական նշանակությունը,</w:t>
      </w:r>
    </w:p>
    <w:p w14:paraId="26656426" w14:textId="77A32570"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 xml:space="preserve">պատասխանատվությունը և պատիժը մեղմացնող հանգամանքները, մասնավորապես՝ այն, որ նրա խնամքին են գտնվում երկու մանկահասակ երեխաները, </w:t>
      </w:r>
      <w:r w:rsidRPr="00EF397F">
        <w:rPr>
          <w:rFonts w:ascii="GHEA Mariam" w:hAnsi="GHEA Mariam"/>
          <w:i/>
          <w:iCs/>
          <w:u w:color="0D0D0D"/>
          <w:lang w:val="hy-AM"/>
        </w:rPr>
        <w:t xml:space="preserve">աշխատավայրից՝ </w:t>
      </w:r>
      <w:r w:rsidR="00AB592B" w:rsidRPr="00EF397F">
        <w:rPr>
          <w:rFonts w:ascii="GHEA Mariam" w:hAnsi="GHEA Mariam"/>
          <w:i/>
          <w:iCs/>
          <w:u w:color="0D0D0D"/>
          <w:lang w:val="hy-AM"/>
        </w:rPr>
        <w:t>*****</w:t>
      </w:r>
      <w:r w:rsidR="00EF397F">
        <w:rPr>
          <w:rFonts w:ascii="GHEA Mariam" w:hAnsi="GHEA Mariam"/>
          <w:i/>
          <w:iCs/>
          <w:u w:color="0D0D0D"/>
          <w:lang w:val="hy-AM"/>
        </w:rPr>
        <w:t>*</w:t>
      </w:r>
      <w:r w:rsidRPr="00EF397F">
        <w:rPr>
          <w:rFonts w:ascii="GHEA Mariam" w:hAnsi="GHEA Mariam"/>
          <w:i/>
          <w:iCs/>
          <w:u w:color="0D0D0D"/>
          <w:lang w:val="hy-AM"/>
        </w:rPr>
        <w:t xml:space="preserve"> </w:t>
      </w:r>
      <w:r w:rsidR="00AB592B" w:rsidRPr="00EF397F">
        <w:rPr>
          <w:rFonts w:ascii="GHEA Mariam" w:hAnsi="GHEA Mariam"/>
          <w:i/>
          <w:iCs/>
          <w:u w:color="0D0D0D"/>
          <w:lang w:val="hy-AM"/>
        </w:rPr>
        <w:t>****</w:t>
      </w:r>
      <w:r w:rsidR="0047577A" w:rsidRPr="00EF397F">
        <w:rPr>
          <w:rFonts w:ascii="GHEA Mariam" w:hAnsi="GHEA Mariam"/>
          <w:i/>
          <w:iCs/>
          <w:u w:color="0D0D0D"/>
          <w:lang w:val="hy-AM"/>
        </w:rPr>
        <w:t>*</w:t>
      </w:r>
      <w:r w:rsidRPr="00EF397F">
        <w:rPr>
          <w:rFonts w:ascii="GHEA Mariam" w:hAnsi="GHEA Mariam"/>
          <w:i/>
          <w:iCs/>
          <w:u w:color="0D0D0D"/>
          <w:lang w:val="hy-AM"/>
        </w:rPr>
        <w:t xml:space="preserve"> մարզի </w:t>
      </w:r>
      <w:r w:rsidR="00AB592B" w:rsidRPr="00EF397F">
        <w:rPr>
          <w:rFonts w:ascii="GHEA Mariam" w:hAnsi="GHEA Mariam"/>
          <w:i/>
          <w:iCs/>
          <w:u w:color="0D0D0D"/>
          <w:lang w:val="hy-AM"/>
        </w:rPr>
        <w:t>*******</w:t>
      </w:r>
      <w:r w:rsidRPr="00EF397F">
        <w:rPr>
          <w:rFonts w:ascii="GHEA Mariam" w:hAnsi="GHEA Mariam"/>
          <w:i/>
          <w:iCs/>
          <w:u w:color="0D0D0D"/>
          <w:lang w:val="hy-AM"/>
        </w:rPr>
        <w:t xml:space="preserve"> համայնքապետարանից</w:t>
      </w:r>
      <w:r w:rsidRPr="00F5557D">
        <w:rPr>
          <w:rFonts w:ascii="GHEA Mariam" w:hAnsi="GHEA Mariam"/>
          <w:i/>
          <w:iCs/>
          <w:u w:color="0D0D0D"/>
          <w:lang w:val="hy-AM"/>
        </w:rPr>
        <w:t>, ներկայացրել է դրական բնութագիր, նախկինում դատված չի եղել, ընդունել է իր արարքի փաստական կողմը,</w:t>
      </w:r>
    </w:p>
    <w:p w14:paraId="1ABFCC51" w14:textId="23D468D4"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պատասխանատվությունը կամ պատիժը ծանրացնող հանգամանքների բացակայությունը։</w:t>
      </w:r>
    </w:p>
    <w:p w14:paraId="4B0DFE5D" w14:textId="77777777"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Դատարանը, հաշվի առնելով Գարիկ Մանվելի Ադամյանի կատարած հանցանքի հանգամանքները, նրա անձը բնութագրող տվյալները, պատասխանատվությունը և պատիժը մեղմացնող հանգամանքների առկայությունը, պատասխանատվությունը և պատիժը ծանրացնող հանգամանքների բացակայությունը, գտնում է, որ ՀՀ քրեական նոր օրենսգրքի 55-րդ հոդվածով սահմանված պատժի նպատակներն ապահովելու անհրաժեշտությունից ելնելով, նրա նկատմամբ 2003 թվականի ապրիլի 18-ին ընդունված ՀՀ քրեական օրենսգրքի 154.2 հոդվածի 2-րդ մասով (համապատասխանում է ՀՀ քրեական օրենսգրքի 219-րդ հոդվածի 1-ին մասին) նախատեսված արարք կատարելու համար որպես պատիժ պետք է նշանակել ազատազրկումը՝ 3 (երեք) տարի 6 (վեց) ամիս ժամկետով։</w:t>
      </w:r>
    </w:p>
    <w:p w14:paraId="3CF80008" w14:textId="60AD9658"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 xml:space="preserve">Հիմք ընդունելով ՀՀ քրեական նոր օրենսգրքի 79-րդ հոդվածի 3-րդ մասը՝ դատարանը գտնում է, որ ամբաստանյալ Գարիկ Մանվելի Ադամյանի նկատմամբ ազատազրկման ձևով նշանակված պատժին պետք է հաշվակցել սույն քրեական </w:t>
      </w:r>
      <w:r w:rsidRPr="00F5557D">
        <w:rPr>
          <w:rFonts w:ascii="GHEA Mariam" w:hAnsi="GHEA Mariam"/>
          <w:i/>
          <w:iCs/>
          <w:u w:color="0D0D0D"/>
          <w:lang w:val="hy-AM"/>
        </w:rPr>
        <w:lastRenderedPageBreak/>
        <w:t>գործով անազատության մեջ գտնվելու 1 (մեկ) ամիս 23 (քսաներեք) օրը և նրա նկատմամբ վերջնական պատիժ նշանակել ազատազրկումը՝ 3 (երեք) տարի 4 (չորս) ամիս 7 (յոթ) օր ժամկետով:</w:t>
      </w:r>
    </w:p>
    <w:p w14:paraId="2A92A00C" w14:textId="2117A7E4" w:rsidR="00B278DD" w:rsidRPr="00F5557D" w:rsidRDefault="00B278DD" w:rsidP="00B278DD">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p>
    <w:p w14:paraId="269A2F3A" w14:textId="78BA9FD5"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Ամբաստանյալ Գարիկ Մանվելի Ադամյանի կողմից իր նկատմամբ նշանակված պատիժը կրելու հարցը լուծելիս, դատարանը հաշվի է առնում հետևյալ հանգամանքները՝</w:t>
      </w:r>
    </w:p>
    <w:p w14:paraId="04128629" w14:textId="26C65EC4"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ամբաստանյալ Գարիկ Մանվելի Ադամյանի կատարած հանցանքը դասվում է միջին ծանրության հանցագործությունների շարքին,</w:t>
      </w:r>
    </w:p>
    <w:p w14:paraId="55B18E50" w14:textId="232E3F33"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ամբաստանյալ Գարիկ Մանվելի Ադամյանի պատասխանատվությունը և պատիժը ծանրացնող հանգամանքները բացակայում են, նրա անձը բնութագրող, պատասխանատվությունը և պատիժը մեղմացնող հանգամանքների համաձայն՝ նրա խնամքին են գտնվում երկու մանկահասակ երեխաները, ներկայացրել է դրական ծառայողական բնութագիր, նախկինում դատված չի եղել, ընդունել է իր արարքի փաստական կողմը։</w:t>
      </w:r>
    </w:p>
    <w:p w14:paraId="17AD6E7A" w14:textId="77777777"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Մեջբերված և վերլուծված փաստական տվյալների համակցությունը դատարանի գնահատմամբ վկայում է ամբաստանյալ Գարիկ Մանվելի Ադամյանին ազատությունից զրկելու աննպատակահարմարության և առանց պատիժը փաստացի կրելու պատժի նպատակներին հասնելու հնարավորության մասին, որը բխում է նաև պատիժ նշանակելու կարևորագույն` մարդասիրության սկզբունքի պահանջներից:</w:t>
      </w:r>
    </w:p>
    <w:p w14:paraId="737408DF" w14:textId="77777777"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Դատարանն ընդգծում է, որ վերոնշյալ հանգամանքներն էականորեն նվազեցնում են հանցավորի անձի և նրա կատարած արարքի հանրային վտանգավորության բնույթն ու աստիճանը և վկայում են նշանակված պատիժն առանց փաստացի կրելու ամբաստանյալի ուղղվելու հնարավորության մասին։</w:t>
      </w:r>
    </w:p>
    <w:p w14:paraId="458548F3" w14:textId="77777777"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Այլ կերպ, դատարանը գտնում է, որ ՀՀ քրեական նոր օրենսգրքի 55-րդ հոդվածի 2-րդ մասով սահմանված պատժի նպատակների իրականացումը հնարավոր է առանց Գարիկ Մանվելի Ադամյանի կողմից իր նկատմամբ ազատազրկման ձևով նշանակված պատիժը կրելու, հետևաբար՝ ՀՀ քրեական նոր օրենսգրքի 84-րդ հոդվածի կիրառմամբ նշանակված պատիժը պետք է պայմանականորեն չկիրառել։</w:t>
      </w:r>
    </w:p>
    <w:p w14:paraId="254C6886" w14:textId="77777777"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lastRenderedPageBreak/>
        <w:t>ՀՀ քրեական նոր օրենսգրքի 84-րդ հոդվածի կիրառմամբ Գարիկ Մանվելի Ադամյանի նկատմամբ նշանակված պատիժը պայմանականորեն չկիրառելու պայմաններում, դատարանը գտնում է, որ Գարիկ Մանվելի Ադամյանի նկատմամբ պետք է սահմանել փորձաշրջան` 3 (երեք) տարի ժամկետով՝ փորձաշրջանի ընթացքում նրա վրա դնելով պարտականություններ՝</w:t>
      </w:r>
    </w:p>
    <w:p w14:paraId="7F5292C6" w14:textId="403B51A2"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առանց դատապարտյալի վարքագծի նկատմամբ վերահսկողություն իրականացնող իրավասու մարմնի համաձայնության չլքել Հայաստանի Հանրապետության տարածքը,</w:t>
      </w:r>
    </w:p>
    <w:p w14:paraId="3DC3C018" w14:textId="3EB77FFB" w:rsidR="00E602B3" w:rsidRPr="00F5557D" w:rsidRDefault="00E602B3" w:rsidP="00E602B3">
      <w:pPr>
        <w:spacing w:line="360" w:lineRule="auto"/>
        <w:ind w:firstLine="567"/>
        <w:jc w:val="both"/>
        <w:rPr>
          <w:rFonts w:ascii="GHEA Mariam" w:hAnsi="GHEA Mariam"/>
          <w:i/>
          <w:iCs/>
          <w:u w:color="0D0D0D"/>
          <w:lang w:val="hy-AM"/>
        </w:rPr>
      </w:pPr>
      <w:r w:rsidRPr="00F5557D">
        <w:rPr>
          <w:rFonts w:ascii="GHEA Mariam" w:hAnsi="GHEA Mariam"/>
          <w:i/>
          <w:iCs/>
          <w:u w:color="0D0D0D"/>
          <w:lang w:val="hy-AM"/>
        </w:rPr>
        <w:t>-</w:t>
      </w:r>
      <w:r w:rsidR="009E45D2" w:rsidRPr="00F5557D">
        <w:rPr>
          <w:rFonts w:ascii="GHEA Mariam" w:hAnsi="GHEA Mariam"/>
          <w:i/>
          <w:iCs/>
          <w:u w:color="0D0D0D"/>
          <w:lang w:val="hy-AM"/>
        </w:rPr>
        <w:t xml:space="preserve"> </w:t>
      </w:r>
      <w:r w:rsidRPr="00F5557D">
        <w:rPr>
          <w:rFonts w:ascii="GHEA Mariam" w:hAnsi="GHEA Mariam"/>
          <w:i/>
          <w:iCs/>
          <w:u w:color="0D0D0D"/>
          <w:lang w:val="hy-AM"/>
        </w:rPr>
        <w:t>բնակության վայրը փոխելու դեպքում սեղմ ժամկետում իր նոր բնակության վայրի հասցեն հայտնել դատապարտյալի վարքագծի նկատմամբ վերահսկողություն իրականացնող իրավասու մարմնին։</w:t>
      </w:r>
      <w:r w:rsidR="00042A51" w:rsidRPr="00F5557D">
        <w:rPr>
          <w:rFonts w:ascii="GHEA Mariam" w:hAnsi="GHEA Mariam"/>
          <w:i/>
          <w:iCs/>
          <w:lang w:val="hy-AM"/>
        </w:rPr>
        <w:t xml:space="preserve"> </w:t>
      </w:r>
      <w:r w:rsidR="005036FE" w:rsidRPr="00F5557D">
        <w:rPr>
          <w:rFonts w:ascii="GHEA Mariam" w:hAnsi="GHEA Mariam"/>
          <w:i/>
          <w:iCs/>
          <w:lang w:val="hy-AM"/>
        </w:rPr>
        <w:t>(…)»</w:t>
      </w:r>
      <w:r w:rsidR="00FD6DDB" w:rsidRPr="00F5557D">
        <w:rPr>
          <w:rFonts w:ascii="GHEA Mariam" w:hAnsi="GHEA Mariam"/>
          <w:i/>
          <w:iCs/>
          <w:vertAlign w:val="superscript"/>
          <w:lang w:val="hy-AM"/>
        </w:rPr>
        <w:footnoteReference w:id="2"/>
      </w:r>
      <w:r w:rsidR="00FD6DDB" w:rsidRPr="00F5557D">
        <w:rPr>
          <w:rFonts w:ascii="GHEA Mariam" w:hAnsi="GHEA Mariam"/>
          <w:lang w:val="hy-AM"/>
        </w:rPr>
        <w:t>:</w:t>
      </w:r>
    </w:p>
    <w:p w14:paraId="673BBABE" w14:textId="10232819"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lang w:val="hy-AM"/>
        </w:rPr>
        <w:t>9</w:t>
      </w:r>
      <w:r w:rsidR="00FD6DDB" w:rsidRPr="00F5557D">
        <w:rPr>
          <w:rFonts w:ascii="Cambria Math" w:eastAsia="MS Mincho" w:hAnsi="Cambria Math" w:cs="Cambria Math"/>
          <w:lang w:val="hy-AM"/>
        </w:rPr>
        <w:t>․</w:t>
      </w:r>
      <w:r w:rsidR="00FD6DDB" w:rsidRPr="00F5557D">
        <w:rPr>
          <w:rFonts w:ascii="GHEA Mariam" w:hAnsi="GHEA Mariam"/>
          <w:lang w:val="hy-AM"/>
        </w:rPr>
        <w:t xml:space="preserve"> </w:t>
      </w:r>
      <w:r w:rsidR="004735B0" w:rsidRPr="00F5557D">
        <w:rPr>
          <w:rFonts w:ascii="GHEA Mariam" w:eastAsia="GHEA Mariam" w:hAnsi="GHEA Mariam" w:cs="GHEA Mariam"/>
          <w:lang w:val="hy-AM"/>
        </w:rPr>
        <w:t xml:space="preserve">Վերաքննիչ դատարանը, անփոփոխ թողնելով վիճարկվող դատական ակտը, </w:t>
      </w:r>
      <w:r w:rsidR="000A07BE" w:rsidRPr="00F5557D">
        <w:rPr>
          <w:rFonts w:ascii="GHEA Mariam" w:eastAsia="GHEA Mariam" w:hAnsi="GHEA Mariam" w:cs="GHEA Mariam"/>
          <w:lang w:val="hy-AM"/>
        </w:rPr>
        <w:t>նշ</w:t>
      </w:r>
      <w:r w:rsidR="004735B0" w:rsidRPr="00F5557D">
        <w:rPr>
          <w:rFonts w:ascii="GHEA Mariam" w:eastAsia="GHEA Mariam" w:hAnsi="GHEA Mariam" w:cs="GHEA Mariam"/>
          <w:lang w:val="hy-AM"/>
        </w:rPr>
        <w:t>ել է</w:t>
      </w:r>
      <w:r w:rsidR="004735B0" w:rsidRPr="00F5557D">
        <w:rPr>
          <w:rFonts w:ascii="Cambria Math" w:eastAsia="GHEA Mariam" w:hAnsi="Cambria Math" w:cs="Cambria Math"/>
          <w:lang w:val="hy-AM"/>
        </w:rPr>
        <w:t>․</w:t>
      </w:r>
      <w:r w:rsidR="004735B0" w:rsidRPr="00F5557D">
        <w:rPr>
          <w:rFonts w:ascii="GHEA Mariam" w:eastAsia="GHEA Mariam" w:hAnsi="GHEA Mariam" w:cs="GHEA Mariam"/>
          <w:lang w:val="hy-AM"/>
        </w:rPr>
        <w:t xml:space="preserve"> </w:t>
      </w:r>
      <w:r w:rsidR="00FD6DDB" w:rsidRPr="00F5557D">
        <w:rPr>
          <w:rFonts w:ascii="GHEA Mariam" w:hAnsi="GHEA Mariam" w:cs="Arial"/>
          <w:i/>
          <w:iCs/>
          <w:shd w:val="clear" w:color="auto" w:fill="FFFFFF"/>
          <w:lang w:val="hy-AM"/>
        </w:rPr>
        <w:t>«(…)</w:t>
      </w:r>
      <w:r w:rsidR="000A5672" w:rsidRPr="00F5557D">
        <w:rPr>
          <w:rFonts w:ascii="GHEA Mariam" w:hAnsi="GHEA Mariam" w:cs="Arial"/>
          <w:i/>
          <w:iCs/>
          <w:shd w:val="clear" w:color="auto" w:fill="FFFFFF"/>
          <w:lang w:val="hy-AM"/>
        </w:rPr>
        <w:t xml:space="preserve"> </w:t>
      </w:r>
      <w:r w:rsidRPr="00F5557D">
        <w:rPr>
          <w:rFonts w:ascii="GHEA Mariam" w:hAnsi="GHEA Mariam" w:cs="Arial"/>
          <w:i/>
          <w:iCs/>
          <w:shd w:val="clear" w:color="auto" w:fill="FFFFFF"/>
          <w:lang w:val="hy-AM"/>
        </w:rPr>
        <w:t>[Ա]նդրադառնալով ամբաստանյալ Գարիկ Ադամյանի նկատմամբ ազատազրկման ձևով նշանակված պատիժը կրելու անհրաժեշտությանը (ազատազրկման ձևով նշանակված պատիժը պայմանականորեն չկիրառելու հնարավորությանը)` Վերաքննիչ դատարանը գտնում է, որ Դատարանի դատավճռում վկայակոչված` ամբաստանյալի անձը բնութագրող տվյալները, պատասխանատվությունն ու պատիժը մեղմացնող հանգամանքները, ծանրացնող հանգամանքների բացակայությունը, բավարար է գալու այն եզրահանգման, որ ամբաստանյալ Գարիկ Ադամյանի ուղղումը հնարավոր է առանց ռեալ (իրական) պատիժ նշանակելու:</w:t>
      </w:r>
    </w:p>
    <w:p w14:paraId="7977EB01"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xml:space="preserve">Վերաքննիչ դատարանն արձանագրում է, որ ամբաստանյալի նկատմամբ նշանակված պատիժը պայմանականորեն չկիրառելով՝ Դատարանը գործել է արդարության քրեաիրավական սկզբունքի շրջանակներում՝ ապահովելով ինչպես կիրառվող օրենսդրության, այնպես էլ պետական հակազդեցության համաչափությունը կատարված հանցանքին, դա կատարելու հանգամանքներին, հանցավորի անձնավորությանը: Վերաքննիչ դատարանը գտնում է, որ Դատարանի դատավճռում վկայակոչված հանգամանքները վկայում են այն մասին, որ ամբաստանյալ Գարիկ Ադամյանի նկատմամբ ազատազրկման ձևով նշանակված </w:t>
      </w:r>
      <w:r w:rsidRPr="00F5557D">
        <w:rPr>
          <w:rFonts w:ascii="GHEA Mariam" w:hAnsi="GHEA Mariam" w:cs="Arial"/>
          <w:i/>
          <w:iCs/>
          <w:shd w:val="clear" w:color="auto" w:fill="FFFFFF"/>
          <w:lang w:val="hy-AM"/>
        </w:rPr>
        <w:lastRenderedPageBreak/>
        <w:t>պատիժը պայմանականորեն չկիրառելու միջոցով հնարավոր է հասնել ՀՀ քրեական օրենսգրքով ամրագրված պատժի նպատակներին:</w:t>
      </w:r>
    </w:p>
    <w:p w14:paraId="087F795B" w14:textId="15AAEB76"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9.5</w:t>
      </w:r>
      <w:r w:rsidR="00DE3B21" w:rsidRPr="00F5557D">
        <w:rPr>
          <w:rFonts w:ascii="Cambria Math" w:hAnsi="Cambria Math" w:cs="Arial"/>
          <w:i/>
          <w:iCs/>
          <w:shd w:val="clear" w:color="auto" w:fill="FFFFFF"/>
          <w:lang w:val="hy-AM"/>
        </w:rPr>
        <w:t>․</w:t>
      </w:r>
      <w:r w:rsidRPr="00F5557D">
        <w:rPr>
          <w:rFonts w:ascii="GHEA Mariam" w:hAnsi="GHEA Mariam" w:cs="Arial"/>
          <w:i/>
          <w:iCs/>
          <w:shd w:val="clear" w:color="auto" w:fill="FFFFFF"/>
          <w:lang w:val="hy-AM"/>
        </w:rPr>
        <w:t xml:space="preserve"> Վերաքննիչ դատարանը, ի թիվս այլնի, հաշվի է առնում հետևյալ հանգամանքները՝</w:t>
      </w:r>
    </w:p>
    <w:p w14:paraId="1D5F526E" w14:textId="5917BF05"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w:t>
      </w:r>
      <w:r w:rsidR="00DE3B21" w:rsidRPr="00F5557D">
        <w:rPr>
          <w:rFonts w:ascii="GHEA Mariam" w:hAnsi="GHEA Mariam" w:cs="Arial"/>
          <w:i/>
          <w:iCs/>
          <w:shd w:val="clear" w:color="auto" w:fill="FFFFFF"/>
          <w:lang w:val="hy-AM"/>
        </w:rPr>
        <w:t xml:space="preserve"> </w:t>
      </w:r>
      <w:r w:rsidRPr="00F5557D">
        <w:rPr>
          <w:rFonts w:ascii="GHEA Mariam" w:hAnsi="GHEA Mariam" w:cs="Arial"/>
          <w:i/>
          <w:iCs/>
          <w:shd w:val="clear" w:color="auto" w:fill="FFFFFF"/>
          <w:lang w:val="hy-AM"/>
        </w:rPr>
        <w:t>ամբաստանյալ Գարիկ Ադամյանի պատասխանատվությունը և պատիժը ծանրացնող հանգամանքները բացակայում են,</w:t>
      </w:r>
    </w:p>
    <w:p w14:paraId="6CEA0C8A" w14:textId="7F0802A5"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w:t>
      </w:r>
      <w:r w:rsidR="00DE3B21" w:rsidRPr="00F5557D">
        <w:rPr>
          <w:rFonts w:ascii="GHEA Mariam" w:hAnsi="GHEA Mariam" w:cs="Arial"/>
          <w:i/>
          <w:iCs/>
          <w:shd w:val="clear" w:color="auto" w:fill="FFFFFF"/>
          <w:lang w:val="hy-AM"/>
        </w:rPr>
        <w:t xml:space="preserve"> </w:t>
      </w:r>
      <w:r w:rsidRPr="00F5557D">
        <w:rPr>
          <w:rFonts w:ascii="GHEA Mariam" w:hAnsi="GHEA Mariam" w:cs="Arial"/>
          <w:i/>
          <w:iCs/>
          <w:shd w:val="clear" w:color="auto" w:fill="FFFFFF"/>
          <w:lang w:val="hy-AM"/>
        </w:rPr>
        <w:t>ամբաստանյալի խնամքին են գտնվում երկու մանկահասակ երեխաները,</w:t>
      </w:r>
    </w:p>
    <w:p w14:paraId="69F00E61"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ամբաստանյալն ունի դրական ծառայողական բնութագիր,</w:t>
      </w:r>
    </w:p>
    <w:p w14:paraId="39649002"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ամբաստանյալը նախկինում դատված չի եղել,</w:t>
      </w:r>
    </w:p>
    <w:p w14:paraId="61F55E5D"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ամբաստանյալն ունի բարձրագույն կրթություն,</w:t>
      </w:r>
    </w:p>
    <w:p w14:paraId="1D31F41F" w14:textId="216B0846"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xml:space="preserve">- </w:t>
      </w:r>
      <w:r w:rsidRPr="004F7DA7">
        <w:rPr>
          <w:rFonts w:ascii="GHEA Mariam" w:hAnsi="GHEA Mariam" w:cs="Arial"/>
          <w:i/>
          <w:iCs/>
          <w:shd w:val="clear" w:color="auto" w:fill="FFFFFF"/>
          <w:lang w:val="hy-AM"/>
        </w:rPr>
        <w:t xml:space="preserve">ըստ </w:t>
      </w:r>
      <w:r w:rsidR="0010345C" w:rsidRPr="004F7DA7">
        <w:rPr>
          <w:rFonts w:ascii="GHEA Mariam" w:hAnsi="GHEA Mariam" w:cs="Arial"/>
          <w:i/>
          <w:iCs/>
          <w:shd w:val="clear" w:color="auto" w:fill="FFFFFF"/>
          <w:lang w:val="hy-AM"/>
        </w:rPr>
        <w:t>****</w:t>
      </w:r>
      <w:r w:rsidR="0047577A" w:rsidRPr="004F7DA7">
        <w:rPr>
          <w:rFonts w:ascii="GHEA Mariam" w:hAnsi="GHEA Mariam" w:cs="Arial"/>
          <w:i/>
          <w:iCs/>
          <w:shd w:val="clear" w:color="auto" w:fill="FFFFFF"/>
          <w:lang w:val="hy-AM"/>
        </w:rPr>
        <w:t>*</w:t>
      </w:r>
      <w:r w:rsidRPr="004F7DA7">
        <w:rPr>
          <w:rFonts w:ascii="GHEA Mariam" w:hAnsi="GHEA Mariam" w:cs="Arial"/>
          <w:i/>
          <w:iCs/>
          <w:shd w:val="clear" w:color="auto" w:fill="FFFFFF"/>
          <w:lang w:val="hy-AM"/>
        </w:rPr>
        <w:t xml:space="preserve"> </w:t>
      </w:r>
      <w:r w:rsidR="0010345C" w:rsidRPr="004F7DA7">
        <w:rPr>
          <w:rFonts w:ascii="GHEA Mariam" w:hAnsi="GHEA Mariam" w:cs="Arial"/>
          <w:i/>
          <w:iCs/>
          <w:shd w:val="clear" w:color="auto" w:fill="FFFFFF"/>
          <w:lang w:val="hy-AM"/>
        </w:rPr>
        <w:t>*****</w:t>
      </w:r>
      <w:r w:rsidRPr="004F7DA7">
        <w:rPr>
          <w:rFonts w:ascii="GHEA Mariam" w:hAnsi="GHEA Mariam" w:cs="Arial"/>
          <w:i/>
          <w:iCs/>
          <w:shd w:val="clear" w:color="auto" w:fill="FFFFFF"/>
          <w:lang w:val="hy-AM"/>
        </w:rPr>
        <w:t xml:space="preserve"> </w:t>
      </w:r>
      <w:r w:rsidR="0010345C" w:rsidRPr="004F7DA7">
        <w:rPr>
          <w:rFonts w:ascii="GHEA Mariam" w:hAnsi="GHEA Mariam" w:cs="Arial"/>
          <w:i/>
          <w:iCs/>
          <w:shd w:val="clear" w:color="auto" w:fill="FFFFFF"/>
          <w:lang w:val="hy-AM"/>
        </w:rPr>
        <w:t>*******</w:t>
      </w:r>
      <w:r w:rsidRPr="004F7DA7">
        <w:rPr>
          <w:rFonts w:ascii="GHEA Mariam" w:hAnsi="GHEA Mariam" w:cs="Arial"/>
          <w:i/>
          <w:iCs/>
          <w:shd w:val="clear" w:color="auto" w:fill="FFFFFF"/>
          <w:lang w:val="hy-AM"/>
        </w:rPr>
        <w:t xml:space="preserve"> համայնքի ղեկավարի առաջին տեղակալի կողմից տրված տեղեկանքի՝ ամբաստանյալն աշխատում է </w:t>
      </w:r>
      <w:r w:rsidR="00857E19" w:rsidRPr="004F7DA7">
        <w:rPr>
          <w:rFonts w:ascii="GHEA Mariam" w:hAnsi="GHEA Mariam" w:cs="Arial"/>
          <w:i/>
          <w:iCs/>
          <w:shd w:val="clear" w:color="auto" w:fill="FFFFFF"/>
          <w:lang w:val="hy-AM"/>
        </w:rPr>
        <w:t xml:space="preserve">******* </w:t>
      </w:r>
      <w:r w:rsidRPr="004F7DA7">
        <w:rPr>
          <w:rFonts w:ascii="GHEA Mariam" w:hAnsi="GHEA Mariam" w:cs="Arial"/>
          <w:i/>
          <w:iCs/>
          <w:shd w:val="clear" w:color="auto" w:fill="FFFFFF"/>
          <w:lang w:val="hy-AM"/>
        </w:rPr>
        <w:t xml:space="preserve">համայնքապետարանի </w:t>
      </w:r>
      <w:r w:rsidRPr="00F5557D">
        <w:rPr>
          <w:rFonts w:ascii="GHEA Mariam" w:hAnsi="GHEA Mariam" w:cs="Arial"/>
          <w:i/>
          <w:iCs/>
          <w:shd w:val="clear" w:color="auto" w:fill="FFFFFF"/>
          <w:lang w:val="hy-AM"/>
        </w:rPr>
        <w:t>աշխատակազմում որպես քաղաքաշինության, հողաշինության, գյուղատնտեսության և բնապահպանության բաժնի գլխավոր մասն</w:t>
      </w:r>
      <w:bookmarkStart w:id="1" w:name="_GoBack"/>
      <w:bookmarkEnd w:id="1"/>
      <w:r w:rsidRPr="00F5557D">
        <w:rPr>
          <w:rFonts w:ascii="GHEA Mariam" w:hAnsi="GHEA Mariam" w:cs="Arial"/>
          <w:i/>
          <w:iCs/>
          <w:shd w:val="clear" w:color="auto" w:fill="FFFFFF"/>
          <w:lang w:val="hy-AM"/>
        </w:rPr>
        <w:t>ագետ,</w:t>
      </w:r>
    </w:p>
    <w:p w14:paraId="206F170A"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- 2024 թվականի օգոստոսի 26-ին Վերաքննիչ դատարանում տեղի ունեցած դատական նիստի ընթացքում Պաշտպանը նշեց, որ ամբաստանյալի խնամքին են նաև հաշմանդամության կարգ ունեցող ծնողները, որի հետ կապված Դատախազը առարակություն չներկայացրեց։ Ընդ որում, գործի նյութերում առկա են ամբաստանյալի ծնողների՝ հաշմանդամության կարգ ունենալը հավաստող փաստաթղթեր։</w:t>
      </w:r>
    </w:p>
    <w:p w14:paraId="60D3A2F0"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Վերոշարադրյալի լույսի ներքո Վերաքննիչ դատարանը գտնում է, որ պատիժը պայմանականորեն չկիրառելով՝ հնարավոր է հասնել պատժի նպատակների իրացմանը, այդ թվում՝ ապահովել հասարակությունում ամբաստանյալի վերասոցիալականացումը։</w:t>
      </w:r>
    </w:p>
    <w:p w14:paraId="321EB5E4" w14:textId="350F3AEC"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9.6</w:t>
      </w:r>
      <w:r w:rsidR="00DE3B21" w:rsidRPr="00F5557D">
        <w:rPr>
          <w:rFonts w:ascii="Cambria Math" w:hAnsi="Cambria Math" w:cs="Arial"/>
          <w:i/>
          <w:iCs/>
          <w:shd w:val="clear" w:color="auto" w:fill="FFFFFF"/>
          <w:lang w:val="hy-AM"/>
        </w:rPr>
        <w:t>․</w:t>
      </w:r>
      <w:r w:rsidRPr="00F5557D">
        <w:rPr>
          <w:rFonts w:ascii="GHEA Mariam" w:hAnsi="GHEA Mariam" w:cs="Arial"/>
          <w:i/>
          <w:iCs/>
          <w:shd w:val="clear" w:color="auto" w:fill="FFFFFF"/>
          <w:lang w:val="hy-AM"/>
        </w:rPr>
        <w:t xml:space="preserve"> Ինչ վերաբերում է խախտված հասարակական հարաբերության բնույթի ու կարևորության և վերջիններիս հետ կապված մնացյալ հանգամանքների վերաբերյալ Դատախազի փաստարկին՝ Վերաքննիչ դատարանը փաստում է, որ ներկայացված փաստարկը պետք է դիտարկել ինչպես արարքի, այնպես էլ՝ անձի հանրային վտանգավորության տեսանկյունից: Ընդ որում, Վերաքննիչ դատարանը չի անտեսում արարքի բնույթն ու խախտված հասարակական հարաբերության </w:t>
      </w:r>
      <w:r w:rsidRPr="00F5557D">
        <w:rPr>
          <w:rFonts w:ascii="GHEA Mariam" w:hAnsi="GHEA Mariam" w:cs="Arial"/>
          <w:i/>
          <w:iCs/>
          <w:shd w:val="clear" w:color="auto" w:fill="FFFFFF"/>
          <w:lang w:val="hy-AM"/>
        </w:rPr>
        <w:lastRenderedPageBreak/>
        <w:t>սոցիալական նշանակությունը։ Միաժամանակ, Վերաքննիչ դատարանն արձանագրում է, որ սույն որոշման 9.5-րդ կետում նշված հանգամանքները նվազեցնում են ամբաստանյալ Գարիկ Ադամյանի վտանգավորության աստիճանը, իսկ արարքի ծանրության աստիճանը (արարքը ոչ թե միջին ծանրության է, այլ՝ ծանր), բնույթն ու անձի վտանգավորության աստիճանը պետք է գնահատվեն հավասարակշռված։ Արարքի ծանրության աստիճանը սույն դեպքում չի կարող ինքնին չեզոքացնել սույն որոշմամբ և Դատարանի դատավճռով փաստարկված հանգամանքների իրավաչափությունն այնքան, որ բացառի անձի նկատմամբ պատիժը պայմանականորեն չկիրառելը, հետևաբար՝ նշյալ փաստարկը չի չեզոքացնում Դատարանի իրավաչափ հետևությունները։</w:t>
      </w:r>
    </w:p>
    <w:p w14:paraId="5F34CA76" w14:textId="2F39F225"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9</w:t>
      </w:r>
      <w:r w:rsidRPr="00F5557D">
        <w:rPr>
          <w:rFonts w:ascii="Cambria Math" w:hAnsi="Cambria Math" w:cs="Cambria Math"/>
          <w:i/>
          <w:iCs/>
          <w:shd w:val="clear" w:color="auto" w:fill="FFFFFF"/>
          <w:lang w:val="hy-AM"/>
        </w:rPr>
        <w:t>․</w:t>
      </w:r>
      <w:r w:rsidRPr="00F5557D">
        <w:rPr>
          <w:rFonts w:ascii="GHEA Mariam" w:hAnsi="GHEA Mariam" w:cs="Arial"/>
          <w:i/>
          <w:iCs/>
          <w:shd w:val="clear" w:color="auto" w:fill="FFFFFF"/>
          <w:lang w:val="hy-AM"/>
        </w:rPr>
        <w:t>7</w:t>
      </w:r>
      <w:r w:rsidRPr="00F5557D">
        <w:rPr>
          <w:rFonts w:ascii="Cambria Math" w:hAnsi="Cambria Math" w:cs="Cambria Math"/>
          <w:i/>
          <w:iCs/>
          <w:shd w:val="clear" w:color="auto" w:fill="FFFFFF"/>
          <w:lang w:val="hy-AM"/>
        </w:rPr>
        <w:t>․</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Ինչ</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վերաբերում</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է</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Դատախազի</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մնացյալ</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փաստարկներին</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ապա</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դրանք</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առավելապես</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կազմում</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են</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մեղադրանքի</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փաստական</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կողմը</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և</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չեն</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արտահայտում</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կոնկրետ</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քննության</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առարկա</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գործի</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առանձնահատկություններից</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բխող</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իրավիճակը</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հետևաբար</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դրանք</w:t>
      </w:r>
      <w:r w:rsidRPr="00F5557D">
        <w:rPr>
          <w:rFonts w:ascii="GHEA Mariam" w:hAnsi="GHEA Mariam" w:cs="Arial"/>
          <w:i/>
          <w:iCs/>
          <w:shd w:val="clear" w:color="auto" w:fill="FFFFFF"/>
          <w:lang w:val="hy-AM"/>
        </w:rPr>
        <w:t xml:space="preserve"> </w:t>
      </w:r>
      <w:r w:rsidRPr="00F5557D">
        <w:rPr>
          <w:rFonts w:ascii="GHEA Mariam" w:hAnsi="GHEA Mariam" w:cs="GHEA Mariam"/>
          <w:i/>
          <w:iCs/>
          <w:shd w:val="clear" w:color="auto" w:fill="FFFFFF"/>
          <w:lang w:val="hy-AM"/>
        </w:rPr>
        <w:t>պ</w:t>
      </w:r>
      <w:r w:rsidRPr="00F5557D">
        <w:rPr>
          <w:rFonts w:ascii="GHEA Mariam" w:hAnsi="GHEA Mariam" w:cs="Arial"/>
          <w:i/>
          <w:iCs/>
          <w:shd w:val="clear" w:color="auto" w:fill="FFFFFF"/>
          <w:lang w:val="hy-AM"/>
        </w:rPr>
        <w:t>ատիժը պայմանականորեն չկիրառելուն խոչընդոտող առարկայական փաստարկներ չեն և քննարկվող հարցի տեսանկյունից որոշիչ նշանակություն չեն կարող ունենալ:</w:t>
      </w:r>
    </w:p>
    <w:p w14:paraId="0747FA85" w14:textId="77777777"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10. Այսպիսով, քննարկվող դեպքում հաղթահարվում է պատիժը պայմանականորեն չկիրառելու ինստիտուտի կիրառման հիմքում ընկած անհրաժեշտ պայմանը, այն է` դատարանի համոզվածությունն ու վստահությունն առ այն, որ ամբաստանյալի ուղղվելը հնարավոր է առանց իրական պատիժ կրելու։</w:t>
      </w:r>
    </w:p>
    <w:p w14:paraId="6F627823" w14:textId="04C01E7F" w:rsidR="00E602B3" w:rsidRPr="00F5557D" w:rsidRDefault="00E602B3" w:rsidP="00E602B3">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Ամփոփելով՝</w:t>
      </w:r>
      <w:r w:rsidR="000A1E7A" w:rsidRPr="00F5557D">
        <w:rPr>
          <w:rFonts w:ascii="GHEA Mariam" w:hAnsi="GHEA Mariam" w:cs="Arial"/>
          <w:i/>
          <w:iCs/>
          <w:shd w:val="clear" w:color="auto" w:fill="FFFFFF"/>
          <w:lang w:val="hy-AM"/>
        </w:rPr>
        <w:t xml:space="preserve"> </w:t>
      </w:r>
      <w:r w:rsidRPr="00F5557D">
        <w:rPr>
          <w:rFonts w:ascii="GHEA Mariam" w:hAnsi="GHEA Mariam" w:cs="Arial"/>
          <w:i/>
          <w:iCs/>
          <w:shd w:val="clear" w:color="auto" w:fill="FFFFFF"/>
          <w:lang w:val="hy-AM"/>
        </w:rPr>
        <w:t>Վերաքննիչ դատարանը</w:t>
      </w:r>
      <w:r w:rsidR="000A1E7A" w:rsidRPr="00F5557D">
        <w:rPr>
          <w:rFonts w:ascii="GHEA Mariam" w:hAnsi="GHEA Mariam" w:cs="Arial"/>
          <w:i/>
          <w:iCs/>
          <w:shd w:val="clear" w:color="auto" w:fill="FFFFFF"/>
          <w:lang w:val="hy-AM"/>
        </w:rPr>
        <w:t xml:space="preserve"> (…) </w:t>
      </w:r>
      <w:r w:rsidRPr="00F5557D">
        <w:rPr>
          <w:rFonts w:ascii="GHEA Mariam" w:hAnsi="GHEA Mariam" w:cs="Arial"/>
          <w:i/>
          <w:iCs/>
          <w:shd w:val="clear" w:color="auto" w:fill="FFFFFF"/>
          <w:lang w:val="hy-AM"/>
        </w:rPr>
        <w:t>հանգում է հետևության, որ Դատարանը եկել է իրավաչափ եզրահանգման։</w:t>
      </w:r>
    </w:p>
    <w:p w14:paraId="6867AF0C" w14:textId="29D6C46A" w:rsidR="00BB0BD2" w:rsidRPr="00F5557D" w:rsidRDefault="00E602B3" w:rsidP="00821E49">
      <w:pPr>
        <w:spacing w:line="360" w:lineRule="auto"/>
        <w:ind w:firstLine="567"/>
        <w:jc w:val="both"/>
        <w:rPr>
          <w:rFonts w:ascii="GHEA Mariam" w:hAnsi="GHEA Mariam" w:cs="Arial"/>
          <w:i/>
          <w:iCs/>
          <w:shd w:val="clear" w:color="auto" w:fill="FFFFFF"/>
          <w:lang w:val="hy-AM"/>
        </w:rPr>
      </w:pPr>
      <w:r w:rsidRPr="00F5557D">
        <w:rPr>
          <w:rFonts w:ascii="GHEA Mariam" w:hAnsi="GHEA Mariam" w:cs="Arial"/>
          <w:i/>
          <w:iCs/>
          <w:shd w:val="clear" w:color="auto" w:fill="FFFFFF"/>
          <w:lang w:val="hy-AM"/>
        </w:rPr>
        <w:t xml:space="preserve">Վերաքննիչ դատարանը փաստում է, որ </w:t>
      </w:r>
      <w:r w:rsidR="00821E49" w:rsidRPr="00F5557D">
        <w:rPr>
          <w:rFonts w:ascii="GHEA Mariam" w:hAnsi="GHEA Mariam" w:cs="Arial"/>
          <w:i/>
          <w:iCs/>
          <w:shd w:val="clear" w:color="auto" w:fill="FFFFFF"/>
          <w:lang w:val="hy-AM"/>
        </w:rPr>
        <w:t xml:space="preserve">(…) </w:t>
      </w:r>
      <w:r w:rsidRPr="00F5557D">
        <w:rPr>
          <w:rFonts w:ascii="GHEA Mariam" w:hAnsi="GHEA Mariam" w:cs="Arial"/>
          <w:i/>
          <w:iCs/>
          <w:shd w:val="clear" w:color="auto" w:fill="FFFFFF"/>
          <w:lang w:val="hy-AM"/>
        </w:rPr>
        <w:t>պատիժը պայմանականորեն չկիրառելը համապատասխանում է վերջինիս էությանը, հետևաբար ներկայացված վերաքննիչ բողոքները ենթակա են մերժման, իսկ վիճարկվող դատավճիռը պետք է թողնել անփոփոխ։</w:t>
      </w:r>
      <w:r w:rsidR="00821E49" w:rsidRPr="00F5557D">
        <w:rPr>
          <w:rFonts w:ascii="GHEA Mariam" w:hAnsi="GHEA Mariam" w:cs="Arial"/>
          <w:i/>
          <w:iCs/>
          <w:shd w:val="clear" w:color="auto" w:fill="FFFFFF"/>
          <w:lang w:val="hy-AM"/>
        </w:rPr>
        <w:t xml:space="preserve"> </w:t>
      </w:r>
      <w:r w:rsidR="006A16A8" w:rsidRPr="00F5557D">
        <w:rPr>
          <w:rFonts w:ascii="GHEA Mariam" w:hAnsi="GHEA Mariam" w:cs="Arial"/>
          <w:i/>
          <w:iCs/>
          <w:shd w:val="clear" w:color="auto" w:fill="FFFFFF"/>
          <w:lang w:val="hy-AM"/>
        </w:rPr>
        <w:t>(…)»</w:t>
      </w:r>
      <w:r w:rsidR="00FD6DDB" w:rsidRPr="00F5557D">
        <w:rPr>
          <w:rFonts w:ascii="GHEA Mariam" w:hAnsi="GHEA Mariam"/>
          <w:i/>
          <w:iCs/>
          <w:vertAlign w:val="superscript"/>
          <w:lang w:val="hy-AM"/>
        </w:rPr>
        <w:footnoteReference w:id="3"/>
      </w:r>
      <w:r w:rsidR="00FD6DDB" w:rsidRPr="00F5557D">
        <w:rPr>
          <w:rFonts w:ascii="GHEA Mariam" w:hAnsi="GHEA Mariam"/>
          <w:lang w:val="hy-AM"/>
        </w:rPr>
        <w:t>։</w:t>
      </w:r>
    </w:p>
    <w:p w14:paraId="7D9032E5" w14:textId="3905D546" w:rsidR="006113C2" w:rsidRPr="00F5557D" w:rsidRDefault="006113C2" w:rsidP="006113C2">
      <w:pPr>
        <w:spacing w:line="360" w:lineRule="auto"/>
        <w:ind w:firstLine="567"/>
        <w:jc w:val="both"/>
        <w:rPr>
          <w:rFonts w:ascii="GHEA Mariam" w:hAnsi="GHEA Mariam"/>
          <w:sz w:val="20"/>
          <w:szCs w:val="20"/>
          <w:lang w:val="hy-AM"/>
        </w:rPr>
      </w:pPr>
    </w:p>
    <w:p w14:paraId="2FD3AE28" w14:textId="0C8384AF" w:rsidR="002B07A3" w:rsidRDefault="002B07A3" w:rsidP="009F55E9">
      <w:pPr>
        <w:spacing w:line="360" w:lineRule="auto"/>
        <w:jc w:val="both"/>
        <w:rPr>
          <w:rFonts w:ascii="GHEA Mariam" w:hAnsi="GHEA Mariam"/>
          <w:sz w:val="20"/>
          <w:szCs w:val="20"/>
          <w:lang w:val="hy-AM"/>
        </w:rPr>
      </w:pPr>
    </w:p>
    <w:p w14:paraId="2C85DB95" w14:textId="77777777" w:rsidR="009F55E9" w:rsidRPr="00F5557D" w:rsidRDefault="009F55E9" w:rsidP="009F55E9">
      <w:pPr>
        <w:spacing w:line="360" w:lineRule="auto"/>
        <w:jc w:val="both"/>
        <w:rPr>
          <w:rFonts w:ascii="GHEA Mariam" w:hAnsi="GHEA Mariam"/>
          <w:sz w:val="20"/>
          <w:szCs w:val="20"/>
          <w:lang w:val="hy-AM"/>
        </w:rPr>
      </w:pPr>
    </w:p>
    <w:p w14:paraId="5EDA64AF" w14:textId="36149084" w:rsidR="00FD6DDB" w:rsidRPr="00F5557D" w:rsidRDefault="00FD6DDB" w:rsidP="00760E8D">
      <w:pPr>
        <w:spacing w:line="360" w:lineRule="auto"/>
        <w:ind w:firstLine="567"/>
        <w:jc w:val="both"/>
        <w:rPr>
          <w:rFonts w:ascii="GHEA Mariam" w:eastAsia="Arial Unicode MS" w:hAnsi="GHEA Mariam" w:cs="Arial Unicode MS"/>
          <w:lang w:val="hy-AM" w:eastAsia="ru-RU"/>
        </w:rPr>
      </w:pPr>
      <w:r w:rsidRPr="00F5557D">
        <w:rPr>
          <w:rFonts w:ascii="GHEA Mariam" w:eastAsia="Arial Unicode MS" w:hAnsi="GHEA Mariam" w:cs="Arial Unicode MS"/>
          <w:b/>
          <w:bCs/>
          <w:u w:val="single" w:color="000000"/>
          <w:lang w:val="hy-AM" w:eastAsia="ru-RU"/>
        </w:rPr>
        <w:lastRenderedPageBreak/>
        <w:t>Վճռաբեկ դատարանի պատճառաբանությունները և եզրահանգումը.</w:t>
      </w:r>
      <w:r w:rsidRPr="00F5557D">
        <w:rPr>
          <w:rFonts w:ascii="GHEA Mariam" w:eastAsia="Arial Unicode MS" w:hAnsi="GHEA Mariam" w:cs="Arial Unicode MS"/>
          <w:lang w:val="hy-AM" w:eastAsia="ru-RU"/>
        </w:rPr>
        <w:t xml:space="preserve"> </w:t>
      </w:r>
      <w:bookmarkEnd w:id="0"/>
    </w:p>
    <w:p w14:paraId="733A582A" w14:textId="77777777" w:rsidR="001A657E" w:rsidRPr="00F5557D" w:rsidRDefault="00821E49" w:rsidP="001A657E">
      <w:pPr>
        <w:spacing w:line="360" w:lineRule="auto"/>
        <w:ind w:firstLine="567"/>
        <w:jc w:val="both"/>
        <w:rPr>
          <w:rFonts w:ascii="GHEA Mariam" w:eastAsia="Arial Unicode MS" w:hAnsi="GHEA Mariam" w:cs="Arial Unicode MS"/>
          <w:lang w:val="hy-AM" w:eastAsia="ru-RU"/>
        </w:rPr>
      </w:pPr>
      <w:r w:rsidRPr="00F5557D">
        <w:rPr>
          <w:rFonts w:ascii="GHEA Mariam" w:eastAsia="Arial Unicode MS" w:hAnsi="GHEA Mariam" w:cs="Arial Unicode MS"/>
          <w:lang w:val="hy-AM" w:eastAsia="ru-RU"/>
        </w:rPr>
        <w:t>10</w:t>
      </w:r>
      <w:r w:rsidRPr="00F5557D">
        <w:rPr>
          <w:rFonts w:ascii="Cambria Math" w:eastAsia="Arial Unicode MS" w:hAnsi="Cambria Math" w:cs="Cambria Math"/>
          <w:lang w:val="hy-AM" w:eastAsia="ru-RU"/>
        </w:rPr>
        <w:t>․</w:t>
      </w:r>
      <w:r w:rsidRPr="00F5557D">
        <w:rPr>
          <w:rFonts w:ascii="GHEA Mariam" w:eastAsia="Arial Unicode MS" w:hAnsi="GHEA Mariam" w:cs="Arial Unicode MS"/>
          <w:lang w:val="hy-AM" w:eastAsia="ru-RU"/>
        </w:rPr>
        <w:t xml:space="preserve"> </w:t>
      </w:r>
      <w:r w:rsidR="005236AD" w:rsidRPr="00F5557D">
        <w:rPr>
          <w:rFonts w:ascii="GHEA Mariam" w:eastAsia="Arial Unicode MS" w:hAnsi="GHEA Mariam" w:cs="Arial Unicode MS"/>
          <w:lang w:val="hy-AM" w:eastAsia="ru-RU"/>
        </w:rPr>
        <w:t>Սույն գործով Վճռաբեկ դատարանի առջև բարձրացված իրավական հարցը հետևյալն է</w:t>
      </w:r>
      <w:r w:rsidR="005236AD" w:rsidRPr="00F5557D">
        <w:rPr>
          <w:rFonts w:ascii="Cambria Math" w:eastAsia="Arial Unicode MS" w:hAnsi="Cambria Math" w:cs="Cambria Math"/>
          <w:lang w:val="hy-AM" w:eastAsia="ru-RU"/>
        </w:rPr>
        <w:t>․</w:t>
      </w:r>
      <w:r w:rsidR="005236AD" w:rsidRPr="00F5557D">
        <w:rPr>
          <w:rFonts w:ascii="GHEA Mariam" w:eastAsia="Arial Unicode MS" w:hAnsi="GHEA Mariam" w:cs="Arial Unicode MS"/>
          <w:lang w:val="hy-AM" w:eastAsia="ru-RU"/>
        </w:rPr>
        <w:t xml:space="preserve"> հիմնավո՞ր </w:t>
      </w:r>
      <w:r w:rsidR="00282C0D" w:rsidRPr="00F5557D">
        <w:rPr>
          <w:rFonts w:ascii="GHEA Mariam" w:eastAsia="Arial Unicode MS" w:hAnsi="GHEA Mariam" w:cs="Arial Unicode MS"/>
          <w:lang w:val="hy-AM" w:eastAsia="ru-RU"/>
        </w:rPr>
        <w:t>են</w:t>
      </w:r>
      <w:r w:rsidR="005236AD" w:rsidRPr="00F5557D">
        <w:rPr>
          <w:rFonts w:ascii="GHEA Mariam" w:eastAsia="Arial Unicode MS" w:hAnsi="GHEA Mariam" w:cs="Arial Unicode MS"/>
          <w:lang w:val="hy-AM" w:eastAsia="ru-RU"/>
        </w:rPr>
        <w:t xml:space="preserve"> արդյոք Գ</w:t>
      </w:r>
      <w:r w:rsidR="005236AD" w:rsidRPr="00F5557D">
        <w:rPr>
          <w:rFonts w:ascii="Cambria Math" w:eastAsia="Arial Unicode MS" w:hAnsi="Cambria Math" w:cs="Cambria Math"/>
          <w:lang w:val="hy-AM" w:eastAsia="ru-RU"/>
        </w:rPr>
        <w:t>․</w:t>
      </w:r>
      <w:r w:rsidR="005236AD" w:rsidRPr="00F5557D">
        <w:rPr>
          <w:rFonts w:ascii="GHEA Mariam" w:eastAsia="Arial Unicode MS" w:hAnsi="GHEA Mariam" w:cs="Arial Unicode MS"/>
          <w:lang w:val="hy-AM" w:eastAsia="ru-RU"/>
        </w:rPr>
        <w:t xml:space="preserve">Ադամյանի նկատմամբ </w:t>
      </w:r>
      <w:r w:rsidR="00282C0D" w:rsidRPr="00F5557D">
        <w:rPr>
          <w:rFonts w:ascii="GHEA Mariam" w:hAnsi="GHEA Mariam"/>
          <w:u w:color="0D0D0D"/>
          <w:lang w:val="hy-AM"/>
        </w:rPr>
        <w:t>ՀՀ նախկին քրեական օրենսգրքի 154.2-րդ հոդվածի 2-րդ մասով</w:t>
      </w:r>
      <w:r w:rsidR="00282C0D" w:rsidRPr="00F5557D">
        <w:rPr>
          <w:rFonts w:ascii="GHEA Mariam" w:eastAsia="Arial Unicode MS" w:hAnsi="GHEA Mariam" w:cs="Arial Unicode MS"/>
          <w:lang w:val="hy-AM" w:eastAsia="ru-RU"/>
        </w:rPr>
        <w:t xml:space="preserve"> </w:t>
      </w:r>
      <w:r w:rsidR="00282C0D" w:rsidRPr="00F5557D">
        <w:rPr>
          <w:rFonts w:ascii="GHEA Mariam" w:hAnsi="GHEA Mariam"/>
          <w:bCs/>
          <w:iCs/>
          <w:shd w:val="clear" w:color="auto" w:fill="FFFFFF"/>
          <w:lang w:val="hy-AM"/>
        </w:rPr>
        <w:t>ազատազրկման ձևով</w:t>
      </w:r>
      <w:r w:rsidR="00282C0D" w:rsidRPr="00F5557D">
        <w:rPr>
          <w:rFonts w:ascii="GHEA Mariam" w:eastAsia="Arial Unicode MS" w:hAnsi="GHEA Mariam" w:cs="Arial Unicode MS"/>
          <w:lang w:val="hy-AM" w:eastAsia="ru-RU"/>
        </w:rPr>
        <w:t xml:space="preserve"> </w:t>
      </w:r>
      <w:r w:rsidR="00F73080" w:rsidRPr="00F5557D">
        <w:rPr>
          <w:rFonts w:ascii="GHEA Mariam" w:eastAsia="Arial Unicode MS" w:hAnsi="GHEA Mariam" w:cs="Arial Unicode MS"/>
          <w:lang w:val="hy-AM" w:eastAsia="ru-RU"/>
        </w:rPr>
        <w:t xml:space="preserve">նշանակված պատիժը պայմանականորեն չկիրառելու վերաբերյալ ստորադաս դատարանների հետևությունները։ </w:t>
      </w:r>
    </w:p>
    <w:p w14:paraId="778BA380" w14:textId="035F5FAD" w:rsidR="00F73080" w:rsidRPr="00F5557D" w:rsidRDefault="00F73080" w:rsidP="00760E8D">
      <w:pPr>
        <w:spacing w:line="360" w:lineRule="auto"/>
        <w:ind w:firstLine="567"/>
        <w:jc w:val="both"/>
        <w:rPr>
          <w:rFonts w:ascii="GHEA Mariam" w:eastAsia="Arial Unicode MS" w:hAnsi="GHEA Mariam" w:cs="Arial Unicode MS"/>
          <w:lang w:val="hy-AM" w:eastAsia="ru-RU"/>
        </w:rPr>
      </w:pPr>
      <w:r w:rsidRPr="00F5557D">
        <w:rPr>
          <w:rFonts w:ascii="GHEA Mariam" w:eastAsia="Arial Unicode MS" w:hAnsi="GHEA Mariam" w:cs="Arial Unicode MS"/>
          <w:lang w:val="hy-AM" w:eastAsia="ru-RU"/>
        </w:rPr>
        <w:t>11</w:t>
      </w:r>
      <w:r w:rsidRPr="00F5557D">
        <w:rPr>
          <w:rFonts w:ascii="Cambria Math" w:eastAsia="Arial Unicode MS" w:hAnsi="Cambria Math" w:cs="Cambria Math"/>
          <w:lang w:val="hy-AM" w:eastAsia="ru-RU"/>
        </w:rPr>
        <w:t>․</w:t>
      </w:r>
      <w:r w:rsidRPr="00F5557D">
        <w:rPr>
          <w:rFonts w:ascii="GHEA Mariam" w:eastAsia="Arial Unicode MS" w:hAnsi="GHEA Mariam" w:cs="Arial Unicode MS"/>
          <w:lang w:val="hy-AM" w:eastAsia="ru-RU"/>
        </w:rPr>
        <w:t xml:space="preserve"> </w:t>
      </w:r>
      <w:r w:rsidR="004B5890" w:rsidRPr="00F5557D">
        <w:rPr>
          <w:rFonts w:ascii="GHEA Mariam" w:eastAsia="Arial Unicode MS" w:hAnsi="GHEA Mariam" w:cs="Arial Unicode MS"/>
          <w:lang w:val="hy-AM" w:eastAsia="ru-RU"/>
        </w:rPr>
        <w:t xml:space="preserve">ՀՀ </w:t>
      </w:r>
      <w:r w:rsidR="00C56E9E" w:rsidRPr="00F5557D">
        <w:rPr>
          <w:rFonts w:ascii="GHEA Mariam" w:eastAsia="Arial Unicode MS" w:hAnsi="GHEA Mariam" w:cs="Arial Unicode MS"/>
          <w:lang w:val="hy-AM" w:eastAsia="ru-RU"/>
        </w:rPr>
        <w:t>գործող քրեական օրենսգրքի 84-րդ հոդվածի համաձայն՝</w:t>
      </w:r>
    </w:p>
    <w:p w14:paraId="123A7F0A" w14:textId="40CEFCC6" w:rsidR="00C56E9E" w:rsidRPr="00F5557D" w:rsidRDefault="00C56E9E"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«1. Եթե դատարանը հանցանք կատարած անձի նկատմամբ կարճաժամկետ ազատազրկման, կարգապահական գումարտակում պահելու կամ ազատազրկման ձևով պատիժ նշանակելիս հանգում է հետևության, որ պատժի նպատակների իրականացումը հնարավոր է առանց պատիժը կրելու, ապա կարող է որոշում կայացնել այդ պատիժը պայմանականորեն չկիրառելու մասին:</w:t>
      </w:r>
    </w:p>
    <w:p w14:paraId="296AAF09" w14:textId="36C6FB6B" w:rsidR="006B21AC" w:rsidRPr="00F5557D" w:rsidRDefault="006B21AC"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w:t>
      </w:r>
    </w:p>
    <w:p w14:paraId="2BE9AE1B" w14:textId="6B9760D5" w:rsidR="00C56E9E" w:rsidRPr="00F5557D" w:rsidRDefault="00C56E9E"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4. Պատիժը պայմանականորեն չկիրառելու վերաբերյալ որոշում կայացնելիս դատարանը պետք է հաշվի առնի հետևյալ հանգամանքները.</w:t>
      </w:r>
    </w:p>
    <w:p w14:paraId="403FCEA1" w14:textId="7EF5C7B9" w:rsidR="00C56E9E" w:rsidRPr="00F5557D" w:rsidRDefault="00C56E9E"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1) անձին մեղսագրվող հանցանքի բնույթն ու վտանգավորությունը,</w:t>
      </w:r>
    </w:p>
    <w:p w14:paraId="334BDE44" w14:textId="35FC048F" w:rsidR="00C56E9E" w:rsidRPr="00F5557D" w:rsidRDefault="00C56E9E"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2) պատիժը մեղմացնող և ծանրացնող հանգամանքները,</w:t>
      </w:r>
    </w:p>
    <w:p w14:paraId="49AD1395" w14:textId="2047C1A3" w:rsidR="00C56E9E" w:rsidRPr="00F5557D" w:rsidRDefault="00C56E9E"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3) հանցանք կատարածի անձը,</w:t>
      </w:r>
    </w:p>
    <w:p w14:paraId="4AF563F2" w14:textId="77777777" w:rsidR="00C56E9E" w:rsidRPr="00F5557D" w:rsidRDefault="00C56E9E" w:rsidP="00C56E9E">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4) պատճառած վնասը հատուցելու կամ այլ կերպ հարթելու պահանջի բացակայությունը կամ այն հատուցած կամ այլ կերպ հարթած լինելու հանգամանքը, եթե հանցագործությամբ վնաս է պատճառվել:</w:t>
      </w:r>
    </w:p>
    <w:p w14:paraId="14F7BC3E" w14:textId="32EE37F0" w:rsidR="00552CE8" w:rsidRPr="00F5557D" w:rsidRDefault="00C56E9E" w:rsidP="00552CE8">
      <w:pPr>
        <w:spacing w:line="360" w:lineRule="auto"/>
        <w:ind w:firstLine="567"/>
        <w:jc w:val="both"/>
        <w:rPr>
          <w:rFonts w:ascii="GHEA Mariam" w:eastAsia="Arial Unicode MS" w:hAnsi="GHEA Mariam" w:cs="Arial Unicode MS"/>
          <w:i/>
          <w:iCs/>
          <w:lang w:val="hy-AM" w:eastAsia="ru-RU"/>
        </w:rPr>
      </w:pPr>
      <w:r w:rsidRPr="00F5557D">
        <w:rPr>
          <w:rFonts w:ascii="GHEA Mariam" w:eastAsia="Arial Unicode MS" w:hAnsi="GHEA Mariam" w:cs="Arial Unicode MS"/>
          <w:i/>
          <w:iCs/>
          <w:lang w:val="hy-AM" w:eastAsia="ru-RU"/>
        </w:rPr>
        <w:t xml:space="preserve">(…)»։ </w:t>
      </w:r>
    </w:p>
    <w:p w14:paraId="736D62E2" w14:textId="2FF3CD70" w:rsidR="00570CDA" w:rsidRPr="00F5557D" w:rsidRDefault="00C56E9E" w:rsidP="00570CDA">
      <w:pPr>
        <w:spacing w:line="360" w:lineRule="auto"/>
        <w:ind w:firstLine="567"/>
        <w:jc w:val="both"/>
        <w:rPr>
          <w:rFonts w:ascii="GHEA Mariam" w:hAnsi="GHEA Mariam"/>
          <w:lang w:val="hy-AM"/>
        </w:rPr>
      </w:pPr>
      <w:r w:rsidRPr="00F5557D">
        <w:rPr>
          <w:rFonts w:ascii="GHEA Mariam" w:eastAsia="Arial Unicode MS" w:hAnsi="GHEA Mariam" w:cs="Arial Unicode MS"/>
          <w:lang w:val="hy-AM" w:eastAsia="ru-RU"/>
        </w:rPr>
        <w:t>1</w:t>
      </w:r>
      <w:r w:rsidR="00B90174" w:rsidRPr="00F5557D">
        <w:rPr>
          <w:rFonts w:ascii="GHEA Mariam" w:eastAsia="Arial Unicode MS" w:hAnsi="GHEA Mariam" w:cs="Arial Unicode MS"/>
          <w:lang w:val="hy-AM" w:eastAsia="ru-RU"/>
        </w:rPr>
        <w:t>1</w:t>
      </w:r>
      <w:r w:rsidR="00B90174" w:rsidRPr="00F5557D">
        <w:rPr>
          <w:rFonts w:ascii="Cambria Math" w:eastAsia="Arial Unicode MS" w:hAnsi="Cambria Math" w:cs="Cambria Math"/>
          <w:lang w:val="hy-AM" w:eastAsia="ru-RU"/>
        </w:rPr>
        <w:t>․</w:t>
      </w:r>
      <w:r w:rsidR="00B90174" w:rsidRPr="00F5557D">
        <w:rPr>
          <w:rFonts w:ascii="GHEA Mariam" w:eastAsia="Arial Unicode MS" w:hAnsi="GHEA Mariam" w:cs="Arial Unicode MS"/>
          <w:lang w:val="hy-AM" w:eastAsia="ru-RU"/>
        </w:rPr>
        <w:t>1</w:t>
      </w:r>
      <w:r w:rsidR="00552CE8" w:rsidRPr="00F5557D">
        <w:rPr>
          <w:rFonts w:ascii="GHEA Mariam" w:eastAsia="Arial Unicode MS" w:hAnsi="GHEA Mariam" w:cs="Arial Unicode MS"/>
          <w:lang w:val="hy-AM" w:eastAsia="ru-RU"/>
        </w:rPr>
        <w:t xml:space="preserve">. </w:t>
      </w:r>
      <w:r w:rsidR="00502CA9" w:rsidRPr="00F5557D">
        <w:rPr>
          <w:rFonts w:ascii="GHEA Mariam" w:hAnsi="GHEA Mariam"/>
          <w:lang w:val="hy-AM"/>
        </w:rPr>
        <w:t>Վճռաբեկ</w:t>
      </w:r>
      <w:r w:rsidR="00502CA9" w:rsidRPr="00F5557D">
        <w:rPr>
          <w:rFonts w:ascii="GHEA Mariam" w:hAnsi="GHEA Mariam"/>
          <w:lang w:val="af-ZA"/>
        </w:rPr>
        <w:t xml:space="preserve"> </w:t>
      </w:r>
      <w:r w:rsidR="00502CA9" w:rsidRPr="00F5557D">
        <w:rPr>
          <w:rFonts w:ascii="GHEA Mariam" w:hAnsi="GHEA Mariam"/>
          <w:lang w:val="hy-AM"/>
        </w:rPr>
        <w:t>դատարանը</w:t>
      </w:r>
      <w:r w:rsidR="00502CA9" w:rsidRPr="00F5557D">
        <w:rPr>
          <w:rFonts w:ascii="GHEA Mariam" w:hAnsi="GHEA Mariam"/>
          <w:lang w:val="af-ZA"/>
        </w:rPr>
        <w:t xml:space="preserve"> </w:t>
      </w:r>
      <w:r w:rsidR="00502CA9" w:rsidRPr="00F5557D">
        <w:rPr>
          <w:rFonts w:ascii="GHEA Mariam" w:hAnsi="GHEA Mariam"/>
          <w:lang w:val="hy-AM"/>
        </w:rPr>
        <w:t>նշանակված</w:t>
      </w:r>
      <w:r w:rsidR="00502CA9" w:rsidRPr="00F5557D">
        <w:rPr>
          <w:rFonts w:ascii="GHEA Mariam" w:hAnsi="GHEA Mariam"/>
          <w:lang w:val="af-ZA"/>
        </w:rPr>
        <w:t xml:space="preserve"> </w:t>
      </w:r>
      <w:r w:rsidR="00502CA9" w:rsidRPr="00F5557D">
        <w:rPr>
          <w:rFonts w:ascii="GHEA Mariam" w:hAnsi="GHEA Mariam"/>
          <w:lang w:val="hy-AM"/>
        </w:rPr>
        <w:t>պատիժը</w:t>
      </w:r>
      <w:r w:rsidR="00502CA9" w:rsidRPr="00F5557D">
        <w:rPr>
          <w:rFonts w:ascii="GHEA Mariam" w:hAnsi="GHEA Mariam"/>
          <w:lang w:val="af-ZA"/>
        </w:rPr>
        <w:t xml:space="preserve"> </w:t>
      </w:r>
      <w:r w:rsidR="00502CA9" w:rsidRPr="00F5557D">
        <w:rPr>
          <w:rFonts w:ascii="GHEA Mariam" w:hAnsi="GHEA Mariam"/>
          <w:lang w:val="hy-AM"/>
        </w:rPr>
        <w:t>պայմանականորեն</w:t>
      </w:r>
      <w:r w:rsidR="00502CA9" w:rsidRPr="00F5557D">
        <w:rPr>
          <w:rFonts w:ascii="GHEA Mariam" w:hAnsi="GHEA Mariam"/>
          <w:lang w:val="af-ZA"/>
        </w:rPr>
        <w:t xml:space="preserve"> </w:t>
      </w:r>
      <w:r w:rsidR="00502CA9" w:rsidRPr="00F5557D">
        <w:rPr>
          <w:rFonts w:ascii="GHEA Mariam" w:hAnsi="GHEA Mariam"/>
          <w:lang w:val="hy-AM"/>
        </w:rPr>
        <w:t>չկիրառելու</w:t>
      </w:r>
      <w:r w:rsidR="00502CA9" w:rsidRPr="00F5557D">
        <w:rPr>
          <w:rFonts w:ascii="GHEA Mariam" w:hAnsi="GHEA Mariam"/>
          <w:lang w:val="af-ZA"/>
        </w:rPr>
        <w:t xml:space="preserve"> </w:t>
      </w:r>
      <w:r w:rsidR="00502CA9" w:rsidRPr="00F5557D">
        <w:rPr>
          <w:rFonts w:ascii="GHEA Mariam" w:hAnsi="GHEA Mariam"/>
          <w:lang w:val="hy-AM"/>
        </w:rPr>
        <w:t>հարցերին</w:t>
      </w:r>
      <w:r w:rsidR="00502CA9" w:rsidRPr="00F5557D">
        <w:rPr>
          <w:rFonts w:ascii="GHEA Mariam" w:hAnsi="GHEA Mariam"/>
          <w:lang w:val="af-ZA"/>
        </w:rPr>
        <w:t xml:space="preserve"> 2003 </w:t>
      </w:r>
      <w:r w:rsidR="00502CA9" w:rsidRPr="00F5557D">
        <w:rPr>
          <w:rFonts w:ascii="GHEA Mariam" w:hAnsi="GHEA Mariam"/>
          <w:lang w:val="hy-AM"/>
        </w:rPr>
        <w:t>թվականի ապրիլի 18-ին ընդունված ՀՀ քրեական օրենսգրքի կարգավորումների շրջանակներում անդրադարձել</w:t>
      </w:r>
      <w:r w:rsidR="00502CA9" w:rsidRPr="00F5557D">
        <w:rPr>
          <w:rFonts w:ascii="GHEA Mariam" w:hAnsi="GHEA Mariam"/>
          <w:lang w:val="af-ZA"/>
        </w:rPr>
        <w:t xml:space="preserve"> </w:t>
      </w:r>
      <w:r w:rsidR="00502CA9" w:rsidRPr="00F5557D">
        <w:rPr>
          <w:rFonts w:ascii="GHEA Mariam" w:hAnsi="GHEA Mariam"/>
          <w:lang w:val="hy-AM"/>
        </w:rPr>
        <w:t>է</w:t>
      </w:r>
      <w:r w:rsidR="00502CA9" w:rsidRPr="00F5557D">
        <w:rPr>
          <w:rFonts w:ascii="GHEA Mariam" w:hAnsi="GHEA Mariam"/>
          <w:lang w:val="af-ZA"/>
        </w:rPr>
        <w:t xml:space="preserve"> </w:t>
      </w:r>
      <w:r w:rsidR="00502CA9" w:rsidRPr="00F5557D">
        <w:rPr>
          <w:rFonts w:ascii="GHEA Mariam" w:hAnsi="GHEA Mariam"/>
          <w:lang w:val="hy-AM"/>
        </w:rPr>
        <w:t>մի</w:t>
      </w:r>
      <w:r w:rsidR="00502CA9" w:rsidRPr="00F5557D">
        <w:rPr>
          <w:rFonts w:ascii="GHEA Mariam" w:hAnsi="GHEA Mariam"/>
          <w:lang w:val="af-ZA"/>
        </w:rPr>
        <w:t xml:space="preserve"> </w:t>
      </w:r>
      <w:r w:rsidR="00502CA9" w:rsidRPr="00F5557D">
        <w:rPr>
          <w:rFonts w:ascii="GHEA Mariam" w:hAnsi="GHEA Mariam"/>
          <w:lang w:val="hy-AM"/>
        </w:rPr>
        <w:t>շարք</w:t>
      </w:r>
      <w:r w:rsidR="00502CA9" w:rsidRPr="00F5557D">
        <w:rPr>
          <w:rFonts w:ascii="GHEA Mariam" w:hAnsi="GHEA Mariam"/>
          <w:lang w:val="af-ZA"/>
        </w:rPr>
        <w:t xml:space="preserve"> </w:t>
      </w:r>
      <w:r w:rsidR="00502CA9" w:rsidRPr="00F5557D">
        <w:rPr>
          <w:rFonts w:ascii="GHEA Mariam" w:hAnsi="GHEA Mariam"/>
          <w:lang w:val="hy-AM"/>
        </w:rPr>
        <w:t>նախադեպային</w:t>
      </w:r>
      <w:r w:rsidR="00502CA9" w:rsidRPr="00F5557D">
        <w:rPr>
          <w:rFonts w:ascii="GHEA Mariam" w:hAnsi="GHEA Mariam"/>
          <w:lang w:val="af-ZA"/>
        </w:rPr>
        <w:t xml:space="preserve"> </w:t>
      </w:r>
      <w:r w:rsidR="00502CA9" w:rsidRPr="00F5557D">
        <w:rPr>
          <w:rFonts w:ascii="GHEA Mariam" w:hAnsi="GHEA Mariam"/>
          <w:lang w:val="hy-AM"/>
        </w:rPr>
        <w:t>որոշումներում</w:t>
      </w:r>
      <w:r w:rsidR="00552CE8" w:rsidRPr="00F5557D">
        <w:rPr>
          <w:rStyle w:val="FootnoteReference"/>
          <w:rFonts w:ascii="GHEA Mariam" w:hAnsi="GHEA Mariam"/>
        </w:rPr>
        <w:footnoteReference w:id="4"/>
      </w:r>
      <w:r w:rsidR="00E0314D" w:rsidRPr="00F5557D">
        <w:rPr>
          <w:rFonts w:ascii="GHEA Mariam" w:hAnsi="GHEA Mariam"/>
          <w:lang w:val="hy-AM"/>
        </w:rPr>
        <w:t>, որոն</w:t>
      </w:r>
      <w:r w:rsidR="00C84A19" w:rsidRPr="00F5557D">
        <w:rPr>
          <w:rFonts w:ascii="GHEA Mariam" w:hAnsi="GHEA Mariam"/>
          <w:lang w:val="hy-AM"/>
        </w:rPr>
        <w:t xml:space="preserve">ցով արտահայտված իրավական </w:t>
      </w:r>
      <w:r w:rsidR="00C84A19" w:rsidRPr="00F5557D">
        <w:rPr>
          <w:rFonts w:ascii="GHEA Mariam" w:hAnsi="GHEA Mariam"/>
          <w:lang w:val="hy-AM"/>
        </w:rPr>
        <w:lastRenderedPageBreak/>
        <w:t>դիրքորոշումները</w:t>
      </w:r>
      <w:r w:rsidR="00E0314D" w:rsidRPr="00F5557D">
        <w:rPr>
          <w:rFonts w:ascii="GHEA Mariam" w:hAnsi="GHEA Mariam"/>
          <w:lang w:val="hy-AM"/>
        </w:rPr>
        <w:t xml:space="preserve"> վերաբերելի մասով </w:t>
      </w:r>
      <w:r w:rsidR="00E0314D" w:rsidRPr="00F5557D">
        <w:rPr>
          <w:rFonts w:ascii="GHEA Mariam" w:hAnsi="GHEA Mariam"/>
          <w:i/>
          <w:lang w:val="hy-AM"/>
        </w:rPr>
        <w:t xml:space="preserve">(mutatis mutandis) </w:t>
      </w:r>
      <w:r w:rsidR="00552CE8" w:rsidRPr="00F5557D">
        <w:rPr>
          <w:rFonts w:ascii="GHEA Mariam" w:hAnsi="GHEA Mariam"/>
          <w:lang w:val="hy-AM"/>
        </w:rPr>
        <w:t>շարունակում են կիրառելի լինել նաև գործող քրեաիրավական կարգավորումների նկատմամբ</w:t>
      </w:r>
      <w:r w:rsidR="00552CE8" w:rsidRPr="00F5557D">
        <w:rPr>
          <w:rStyle w:val="FootnoteReference"/>
          <w:rFonts w:ascii="GHEA Mariam" w:hAnsi="GHEA Mariam"/>
        </w:rPr>
        <w:footnoteReference w:id="5"/>
      </w:r>
      <w:r w:rsidR="00552CE8" w:rsidRPr="00F5557D">
        <w:rPr>
          <w:rFonts w:ascii="GHEA Mariam" w:hAnsi="GHEA Mariam"/>
          <w:lang w:val="hy-AM"/>
        </w:rPr>
        <w:t>։</w:t>
      </w:r>
    </w:p>
    <w:p w14:paraId="5D57AFE9" w14:textId="52EBB484" w:rsidR="00570CDA" w:rsidRPr="00F5557D" w:rsidRDefault="00570CDA" w:rsidP="00570CDA">
      <w:pPr>
        <w:spacing w:line="360" w:lineRule="auto"/>
        <w:ind w:firstLine="567"/>
        <w:jc w:val="both"/>
        <w:rPr>
          <w:rFonts w:ascii="GHEA Mariam" w:hAnsi="GHEA Mariam"/>
          <w:lang w:val="hy-AM"/>
        </w:rPr>
      </w:pPr>
      <w:r w:rsidRPr="00F5557D">
        <w:rPr>
          <w:rFonts w:ascii="GHEA Mariam" w:hAnsi="GHEA Mariam"/>
          <w:lang w:val="hy-AM"/>
        </w:rPr>
        <w:t>1</w:t>
      </w:r>
      <w:r w:rsidR="00B90174" w:rsidRPr="00F5557D">
        <w:rPr>
          <w:rFonts w:ascii="GHEA Mariam" w:hAnsi="GHEA Mariam"/>
          <w:lang w:val="hy-AM"/>
        </w:rPr>
        <w:t>1</w:t>
      </w:r>
      <w:r w:rsidRPr="00F5557D">
        <w:rPr>
          <w:rFonts w:ascii="GHEA Mariam" w:hAnsi="GHEA Mariam"/>
          <w:lang w:val="hy-AM"/>
        </w:rPr>
        <w:t>.</w:t>
      </w:r>
      <w:r w:rsidR="00B90174" w:rsidRPr="00F5557D">
        <w:rPr>
          <w:rFonts w:ascii="GHEA Mariam" w:hAnsi="GHEA Mariam"/>
          <w:lang w:val="hy-AM"/>
        </w:rPr>
        <w:t>2</w:t>
      </w:r>
      <w:r w:rsidRPr="00F5557D">
        <w:rPr>
          <w:rFonts w:ascii="GHEA Mariam" w:hAnsi="GHEA Mariam"/>
          <w:lang w:val="hy-AM"/>
        </w:rPr>
        <w:t xml:space="preserve">. </w:t>
      </w:r>
      <w:r w:rsidRPr="00F5557D">
        <w:rPr>
          <w:rFonts w:ascii="GHEA Mariam" w:hAnsi="GHEA Mariam" w:cs="Calibri"/>
          <w:position w:val="-1"/>
          <w:shd w:val="clear" w:color="auto" w:fill="FFFFFF"/>
          <w:lang w:val="hy-AM" w:eastAsia="ru-RU"/>
        </w:rPr>
        <w:t xml:space="preserve">Վերահաստատելով </w:t>
      </w:r>
      <w:r w:rsidRPr="00F5557D">
        <w:rPr>
          <w:rFonts w:ascii="GHEA Mariam" w:eastAsia="Calibri" w:hAnsi="GHEA Mariam" w:cs="Calibri"/>
          <w:position w:val="-1"/>
          <w:lang w:val="hy-AM" w:eastAsia="ru-RU"/>
        </w:rPr>
        <w:t xml:space="preserve">նախկինում արտահայտած իրավական դիրքորոշումները` Վճռաբեկ դատարանը </w:t>
      </w:r>
      <w:r w:rsidR="00460C0D" w:rsidRPr="00F5557D">
        <w:rPr>
          <w:rFonts w:ascii="GHEA Mariam" w:eastAsia="Calibri" w:hAnsi="GHEA Mariam" w:cs="Calibri"/>
          <w:position w:val="-1"/>
          <w:lang w:val="hy-AM" w:eastAsia="ru-RU"/>
        </w:rPr>
        <w:t>վերստին</w:t>
      </w:r>
      <w:r w:rsidRPr="00F5557D">
        <w:rPr>
          <w:rFonts w:ascii="GHEA Mariam" w:eastAsia="Calibri" w:hAnsi="GHEA Mariam" w:cs="Calibri"/>
          <w:position w:val="-1"/>
          <w:lang w:val="hy-AM" w:eastAsia="ru-RU"/>
        </w:rPr>
        <w:t xml:space="preserve"> փաստում է, որ դատարանի համոզվածությունը և վստահությունն այն մասին, որ պատժի նպատակների իրականացումը հնարավոր է առանց իրական պատիժ կրելու, պետք է հիմնվի օբյեկտիվորեն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w:t>
      </w:r>
      <w:r w:rsidR="001C7AD9" w:rsidRPr="00F5557D">
        <w:rPr>
          <w:rFonts w:ascii="GHEA Mariam" w:eastAsia="Calibri" w:hAnsi="GHEA Mariam" w:cs="Calibri"/>
          <w:position w:val="-1"/>
          <w:lang w:val="hy-AM" w:eastAsia="ru-RU"/>
        </w:rPr>
        <w:t xml:space="preserve">Այս կապակցությամբ </w:t>
      </w:r>
      <w:r w:rsidRPr="00F5557D">
        <w:rPr>
          <w:rFonts w:ascii="GHEA Mariam" w:eastAsia="Calibri" w:hAnsi="GHEA Mariam" w:cs="Calibri"/>
          <w:position w:val="-1"/>
          <w:lang w:val="hy-AM" w:eastAsia="ru-RU"/>
        </w:rPr>
        <w:t xml:space="preserve">Վճռաբեկ դատարանը </w:t>
      </w:r>
      <w:r w:rsidR="00D8497E" w:rsidRPr="00F5557D">
        <w:rPr>
          <w:rFonts w:ascii="GHEA Mariam" w:eastAsia="Calibri" w:hAnsi="GHEA Mariam" w:cs="Calibri"/>
          <w:position w:val="-1"/>
          <w:lang w:val="hy-AM" w:eastAsia="ru-RU"/>
        </w:rPr>
        <w:t>կրկն</w:t>
      </w:r>
      <w:r w:rsidR="001C7AD9" w:rsidRPr="00F5557D">
        <w:rPr>
          <w:rFonts w:ascii="GHEA Mariam" w:eastAsia="Calibri" w:hAnsi="GHEA Mariam" w:cs="Calibri"/>
          <w:position w:val="-1"/>
          <w:lang w:val="hy-AM" w:eastAsia="ru-RU"/>
        </w:rPr>
        <w:t>ում</w:t>
      </w:r>
      <w:r w:rsidR="00D8497E" w:rsidRPr="00F5557D">
        <w:rPr>
          <w:rFonts w:ascii="GHEA Mariam" w:eastAsia="Calibri" w:hAnsi="GHEA Mariam" w:cs="Calibri"/>
          <w:position w:val="-1"/>
          <w:lang w:val="hy-AM" w:eastAsia="ru-RU"/>
        </w:rPr>
        <w:t xml:space="preserve"> է, </w:t>
      </w:r>
      <w:r w:rsidRPr="00F5557D">
        <w:rPr>
          <w:rFonts w:ascii="GHEA Mariam" w:eastAsia="Calibri" w:hAnsi="GHEA Mariam" w:cs="Calibri"/>
          <w:position w:val="-1"/>
          <w:lang w:val="hy-AM" w:eastAsia="ru-RU"/>
        </w:rPr>
        <w:t>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Pr="00F5557D">
        <w:rPr>
          <w:rFonts w:ascii="GHEA Mariam" w:eastAsia="Calibri" w:hAnsi="GHEA Mariam" w:cs="Calibri"/>
          <w:position w:val="-1"/>
          <w:vertAlign w:val="superscript"/>
          <w:lang w:val="hy-AM" w:eastAsia="ru-RU"/>
        </w:rPr>
        <w:footnoteReference w:id="6"/>
      </w:r>
      <w:r w:rsidRPr="00F5557D">
        <w:rPr>
          <w:rFonts w:ascii="GHEA Mariam" w:eastAsia="Calibri" w:hAnsi="GHEA Mariam" w:cs="Calibri"/>
          <w:position w:val="-1"/>
          <w:lang w:val="hy-AM" w:eastAsia="ru-RU"/>
        </w:rPr>
        <w:t>` հաշվի առնելով այնպիսի գործոններ, ինչպիսիք են օրենքով պահպանվող հասարակական հարաբերության բնույթը, հանցանքի սուբյեկտիվ կողմի ձևը և տեսակը, պատճառված վնասի չափը, պատաuխանատվությունը և պատիժը մեղմացնող ու ծանրացնող հանգամանքները, հանցագործության հանգամանքները, եղանակը, գործիքներն ու միջոցները, նպատակներն ու շարժառիթները և այլն</w:t>
      </w:r>
      <w:r w:rsidRPr="00F5557D">
        <w:rPr>
          <w:rFonts w:ascii="GHEA Mariam" w:eastAsia="Calibri" w:hAnsi="GHEA Mariam" w:cs="Calibri"/>
          <w:position w:val="-1"/>
          <w:vertAlign w:val="superscript"/>
          <w:lang w:val="hy-AM" w:eastAsia="ru-RU"/>
        </w:rPr>
        <w:footnoteReference w:id="7"/>
      </w:r>
      <w:r w:rsidRPr="00F5557D">
        <w:rPr>
          <w:rFonts w:ascii="GHEA Mariam" w:eastAsia="Calibri" w:hAnsi="GHEA Mariam" w:cs="Calibri"/>
          <w:position w:val="-1"/>
          <w:lang w:val="hy-AM" w:eastAsia="ru-RU"/>
        </w:rPr>
        <w:t>:</w:t>
      </w:r>
    </w:p>
    <w:p w14:paraId="2219FF12" w14:textId="7B7CA0F7" w:rsidR="00B90174" w:rsidRPr="00F5557D" w:rsidRDefault="0078671A" w:rsidP="00570CDA">
      <w:pPr>
        <w:spacing w:line="360" w:lineRule="auto"/>
        <w:ind w:firstLine="567"/>
        <w:jc w:val="both"/>
        <w:rPr>
          <w:rFonts w:ascii="GHEA Mariam" w:eastAsia="MS Mincho" w:hAnsi="GHEA Mariam" w:cs="MS Mincho"/>
          <w:lang w:val="hy-AM"/>
        </w:rPr>
      </w:pPr>
      <w:r w:rsidRPr="00F5557D">
        <w:rPr>
          <w:rFonts w:ascii="GHEA Mariam" w:eastAsia="MS Mincho" w:hAnsi="GHEA Mariam" w:cs="MS Mincho"/>
          <w:lang w:val="hy-AM"/>
        </w:rPr>
        <w:t>Վերոգրյալի համատեքստում</w:t>
      </w:r>
      <w:r w:rsidR="00321714" w:rsidRPr="00F5557D">
        <w:rPr>
          <w:rFonts w:ascii="GHEA Mariam" w:eastAsia="MS Mincho" w:hAnsi="GHEA Mariam" w:cs="MS Mincho"/>
          <w:lang w:val="hy-AM"/>
        </w:rPr>
        <w:t xml:space="preserve"> </w:t>
      </w:r>
      <w:r w:rsidR="00570CDA" w:rsidRPr="00F5557D">
        <w:rPr>
          <w:rFonts w:ascii="GHEA Mariam" w:eastAsia="MS Mincho" w:hAnsi="GHEA Mariam" w:cs="MS Mincho"/>
          <w:lang w:val="hy-AM"/>
        </w:rPr>
        <w:t xml:space="preserve">Վճռաբեկ դատարանը </w:t>
      </w:r>
      <w:r w:rsidR="00BA330F" w:rsidRPr="00F5557D">
        <w:rPr>
          <w:rFonts w:ascii="GHEA Mariam" w:eastAsia="MS Mincho" w:hAnsi="GHEA Mariam" w:cs="MS Mincho"/>
          <w:lang w:val="hy-AM"/>
        </w:rPr>
        <w:t>ևս մեկ անգամ</w:t>
      </w:r>
      <w:r w:rsidR="002E2370" w:rsidRPr="00F5557D">
        <w:rPr>
          <w:rFonts w:ascii="GHEA Mariam" w:eastAsia="MS Mincho" w:hAnsi="GHEA Mariam" w:cs="MS Mincho"/>
          <w:lang w:val="hy-AM"/>
        </w:rPr>
        <w:t xml:space="preserve"> </w:t>
      </w:r>
      <w:r w:rsidR="00EC2B77" w:rsidRPr="00F5557D">
        <w:rPr>
          <w:rFonts w:ascii="GHEA Mariam" w:eastAsia="MS Mincho" w:hAnsi="GHEA Mariam" w:cs="MS Mincho"/>
          <w:lang w:val="hy-AM"/>
        </w:rPr>
        <w:t>փաստում է</w:t>
      </w:r>
      <w:r w:rsidR="00DB7E87" w:rsidRPr="00F5557D">
        <w:rPr>
          <w:rFonts w:ascii="GHEA Mariam" w:eastAsia="MS Mincho" w:hAnsi="GHEA Mariam" w:cs="MS Mincho"/>
          <w:lang w:val="hy-AM"/>
        </w:rPr>
        <w:t xml:space="preserve"> նաև</w:t>
      </w:r>
      <w:r w:rsidR="00EC2B77" w:rsidRPr="00F5557D">
        <w:rPr>
          <w:rFonts w:ascii="GHEA Mariam" w:eastAsia="MS Mincho" w:hAnsi="GHEA Mariam" w:cs="MS Mincho"/>
          <w:lang w:val="hy-AM"/>
        </w:rPr>
        <w:t xml:space="preserve">, </w:t>
      </w:r>
      <w:r w:rsidR="00570CDA" w:rsidRPr="00F5557D">
        <w:rPr>
          <w:rFonts w:ascii="GHEA Mariam" w:eastAsia="MS Mincho" w:hAnsi="GHEA Mariam" w:cs="MS Mincho"/>
          <w:lang w:val="hy-AM"/>
        </w:rPr>
        <w:t>որ արարքի հանրային վտանգավորության բնույթի որոշման հարցում կարևոր</w:t>
      </w:r>
      <w:r w:rsidR="00DB552C" w:rsidRPr="00F5557D">
        <w:rPr>
          <w:rFonts w:ascii="GHEA Mariam" w:eastAsia="MS Mincho" w:hAnsi="GHEA Mariam" w:cs="MS Mincho"/>
          <w:lang w:val="hy-AM"/>
        </w:rPr>
        <w:t xml:space="preserve"> նշանակություն ունի</w:t>
      </w:r>
      <w:r w:rsidR="00570CDA" w:rsidRPr="00F5557D">
        <w:rPr>
          <w:rFonts w:ascii="GHEA Mariam" w:eastAsia="MS Mincho" w:hAnsi="GHEA Mariam" w:cs="MS Mincho"/>
          <w:lang w:val="hy-AM"/>
        </w:rPr>
        <w:t xml:space="preserve"> խախտված քրեաիրավական նորմով պաշտպանվող </w:t>
      </w:r>
      <w:r w:rsidR="00570CDA" w:rsidRPr="00F5557D">
        <w:rPr>
          <w:rFonts w:ascii="GHEA Mariam" w:eastAsia="MS Mincho" w:hAnsi="GHEA Mariam" w:cs="MS Mincho"/>
          <w:lang w:val="hy-AM"/>
        </w:rPr>
        <w:lastRenderedPageBreak/>
        <w:t>հասարակական հարաբերության սոցիալական նշանակությունը</w:t>
      </w:r>
      <w:r w:rsidR="00B74E39" w:rsidRPr="00F5557D">
        <w:rPr>
          <w:rFonts w:ascii="GHEA Mariam" w:eastAsia="MS Mincho" w:hAnsi="GHEA Mariam" w:cs="MS Mincho"/>
          <w:lang w:val="hy-AM"/>
        </w:rPr>
        <w:t>, և որ</w:t>
      </w:r>
      <w:r w:rsidR="00570CDA" w:rsidRPr="00F5557D">
        <w:rPr>
          <w:rFonts w:ascii="GHEA Mariam" w:eastAsia="MS Mincho" w:hAnsi="GHEA Mariam" w:cs="MS Mincho"/>
          <w:lang w:val="hy-AM"/>
        </w:rPr>
        <w:t xml:space="preserve"> </w:t>
      </w:r>
      <w:r w:rsidR="00B74E39" w:rsidRPr="00F5557D">
        <w:rPr>
          <w:rFonts w:ascii="GHEA Mariam" w:eastAsia="MS Mincho" w:hAnsi="GHEA Mariam" w:cs="MS Mincho"/>
          <w:lang w:val="hy-AM"/>
        </w:rPr>
        <w:t>պ</w:t>
      </w:r>
      <w:r w:rsidR="00570CDA" w:rsidRPr="00F5557D">
        <w:rPr>
          <w:rFonts w:ascii="GHEA Mariam" w:eastAsia="MS Mincho" w:hAnsi="GHEA Mariam" w:cs="MS Mincho"/>
          <w:lang w:val="hy-AM"/>
        </w:rPr>
        <w:t>ատիժ նշանակելիս</w:t>
      </w:r>
      <w:r w:rsidR="001D76F8" w:rsidRPr="00F5557D">
        <w:rPr>
          <w:rFonts w:ascii="GHEA Mariam" w:hAnsi="GHEA Mariam" w:cs="Cambria Math"/>
          <w:lang w:val="hy-AM"/>
        </w:rPr>
        <w:t xml:space="preserve"> ու պատժի կրման նպատակահարմարության հարցը լուծելիս</w:t>
      </w:r>
      <w:r w:rsidR="00570CDA" w:rsidRPr="00F5557D">
        <w:rPr>
          <w:rFonts w:ascii="GHEA Mariam" w:eastAsia="MS Mincho" w:hAnsi="GHEA Mariam" w:cs="MS Mincho"/>
          <w:lang w:val="hy-AM"/>
        </w:rPr>
        <w:t xml:space="preserve"> դատարանները պարտավոր են հաշվի առնել տվյալ ժամանակահատվածում քրեական օրենսդրությամբ պահպանվող կոնկրետ հասարակական հարաբերության սոցիալական նշանակությունը, այդ ոլորտում պետության քրեական քաղաքականության ուղղվածությունը</w:t>
      </w:r>
      <w:r w:rsidR="00570CDA" w:rsidRPr="00F5557D">
        <w:rPr>
          <w:rStyle w:val="FootnoteReference"/>
          <w:rFonts w:ascii="GHEA Mariam" w:eastAsia="MS Mincho" w:hAnsi="GHEA Mariam" w:cs="MS Mincho"/>
          <w:lang w:val="hy-AM"/>
        </w:rPr>
        <w:footnoteReference w:id="8"/>
      </w:r>
      <w:r w:rsidR="00570CDA" w:rsidRPr="00F5557D">
        <w:rPr>
          <w:rFonts w:ascii="GHEA Mariam" w:eastAsia="MS Mincho" w:hAnsi="GHEA Mariam" w:cs="MS Mincho"/>
          <w:lang w:val="hy-AM"/>
        </w:rPr>
        <w:t>։</w:t>
      </w:r>
      <w:r w:rsidR="009F46E4" w:rsidRPr="00F5557D">
        <w:rPr>
          <w:rFonts w:ascii="GHEA Mariam" w:eastAsia="MS Mincho" w:hAnsi="GHEA Mariam" w:cs="MS Mincho"/>
          <w:lang w:val="hy-AM"/>
        </w:rPr>
        <w:t xml:space="preserve"> </w:t>
      </w:r>
    </w:p>
    <w:p w14:paraId="40909085" w14:textId="53F4B8BB" w:rsidR="00B90174" w:rsidRPr="00F5557D" w:rsidRDefault="00B90174" w:rsidP="00B90174">
      <w:pPr>
        <w:spacing w:line="360" w:lineRule="auto"/>
        <w:ind w:firstLine="567"/>
        <w:jc w:val="both"/>
        <w:rPr>
          <w:rFonts w:ascii="GHEA Mariam" w:eastAsia="Arial Unicode MS" w:hAnsi="GHEA Mariam" w:cs="Arial Unicode MS"/>
          <w:lang w:val="hy-AM" w:eastAsia="ru-RU"/>
        </w:rPr>
      </w:pPr>
      <w:r w:rsidRPr="00F5557D">
        <w:rPr>
          <w:rFonts w:ascii="GHEA Mariam" w:eastAsia="Arial Unicode MS" w:hAnsi="GHEA Mariam" w:cs="Arial Unicode MS"/>
          <w:lang w:val="hy-AM" w:eastAsia="ru-RU"/>
        </w:rPr>
        <w:t>12</w:t>
      </w:r>
      <w:r w:rsidRPr="00F5557D">
        <w:rPr>
          <w:rFonts w:ascii="Cambria Math" w:eastAsia="Arial Unicode MS" w:hAnsi="Cambria Math" w:cs="Arial Unicode MS"/>
          <w:lang w:val="hy-AM" w:eastAsia="ru-RU"/>
        </w:rPr>
        <w:t xml:space="preserve">․ </w:t>
      </w:r>
      <w:r w:rsidRPr="00F5557D">
        <w:rPr>
          <w:rFonts w:ascii="GHEA Mariam" w:eastAsia="Arial Unicode MS" w:hAnsi="GHEA Mariam" w:cs="Arial Unicode MS"/>
          <w:lang w:val="hy-AM" w:eastAsia="ru-RU"/>
        </w:rPr>
        <w:t xml:space="preserve">ՀՀ նախկին քրեական օրենսգրքի </w:t>
      </w:r>
      <w:r w:rsidRPr="00F5557D">
        <w:rPr>
          <w:rFonts w:ascii="GHEA Mariam" w:hAnsi="GHEA Mariam"/>
          <w:u w:color="0D0D0D"/>
          <w:lang w:val="hy-AM"/>
        </w:rPr>
        <w:t>154.2-րդ հոդվածի 2-րդ մաս</w:t>
      </w:r>
      <w:r w:rsidRPr="00F5557D">
        <w:rPr>
          <w:rFonts w:ascii="GHEA Mariam" w:eastAsia="Arial Unicode MS" w:hAnsi="GHEA Mariam" w:cs="Arial Unicode MS"/>
          <w:lang w:val="hy-AM" w:eastAsia="ru-RU"/>
        </w:rPr>
        <w:t>ի համաձայն՝</w:t>
      </w:r>
    </w:p>
    <w:p w14:paraId="05050AD2" w14:textId="77777777" w:rsidR="00B90174" w:rsidRPr="00F5557D" w:rsidRDefault="00B90174" w:rsidP="00B90174">
      <w:pPr>
        <w:spacing w:line="360" w:lineRule="auto"/>
        <w:ind w:firstLine="567"/>
        <w:jc w:val="both"/>
        <w:rPr>
          <w:rFonts w:ascii="GHEA Mariam" w:hAnsi="GHEA Mariam"/>
          <w:i/>
          <w:iCs/>
          <w:lang w:val="hy-AM"/>
        </w:rPr>
      </w:pPr>
      <w:r w:rsidRPr="00F5557D">
        <w:rPr>
          <w:rFonts w:ascii="GHEA Mariam" w:hAnsi="GHEA Mariam"/>
          <w:i/>
          <w:iCs/>
          <w:lang w:val="hy-AM"/>
        </w:rPr>
        <w:t>«Թեկնածուներից, կուսակցություններից (կուսակցությունների դաշինքներից), հանրաքվեի քարոզչական նախաձեռնություններից որևէ մեկի օգտին կողմ կամ դեմ քվեարկելու կամ ընտրություններին մասնակցելու կամ ընտրություններին մասնակցելուց հրաժարվելու կամ մեկից ավելի անգամ քվեարկելու կամ այլ անձի փոխարեն քվեարկելու համար ընտրողին անձամբ կամ միջնորդի միջոցով ընտրողի կամ այլ անձի համար կաշառք տալը, այսինքն` դրամ, գույք, գույքի նկատմամբ իրավունք, արժեթղթեր կամ որևէ այլ առավելություն առաջարկելը, խոստանալը կամ տրամադրելը` պատժվում է ազատազրկմամբ` երեքից վեց տարի ժամկետով»:</w:t>
      </w:r>
    </w:p>
    <w:p w14:paraId="7F9026D2" w14:textId="015AAF2A" w:rsidR="00D01C4F" w:rsidRPr="00F5557D" w:rsidRDefault="00225A12" w:rsidP="00963556">
      <w:pPr>
        <w:spacing w:line="360" w:lineRule="auto"/>
        <w:ind w:firstLine="567"/>
        <w:jc w:val="both"/>
        <w:rPr>
          <w:rFonts w:ascii="GHEA Mariam" w:eastAsia="MS Mincho" w:hAnsi="GHEA Mariam" w:cs="MS Mincho"/>
          <w:lang w:val="hy-AM"/>
        </w:rPr>
      </w:pPr>
      <w:r w:rsidRPr="00F5557D">
        <w:rPr>
          <w:rFonts w:ascii="GHEA Mariam" w:eastAsia="Arial Unicode MS" w:hAnsi="GHEA Mariam" w:cs="Arial Unicode MS"/>
          <w:lang w:val="hy-AM" w:eastAsia="ru-RU"/>
        </w:rPr>
        <w:t>12</w:t>
      </w:r>
      <w:r w:rsidRPr="00F5557D">
        <w:rPr>
          <w:rFonts w:ascii="Cambria Math" w:eastAsia="Arial Unicode MS" w:hAnsi="Cambria Math" w:cs="Arial Unicode MS"/>
          <w:lang w:val="hy-AM" w:eastAsia="ru-RU"/>
        </w:rPr>
        <w:t>․</w:t>
      </w:r>
      <w:r w:rsidRPr="00F5557D">
        <w:rPr>
          <w:rFonts w:ascii="GHEA Mariam" w:eastAsia="Arial Unicode MS" w:hAnsi="GHEA Mariam" w:cs="Arial Unicode MS"/>
          <w:lang w:val="hy-AM" w:eastAsia="ru-RU"/>
        </w:rPr>
        <w:t>1</w:t>
      </w:r>
      <w:r w:rsidRPr="00F5557D">
        <w:rPr>
          <w:rFonts w:ascii="Cambria Math" w:eastAsia="Arial Unicode MS" w:hAnsi="Cambria Math" w:cs="Arial Unicode MS"/>
          <w:lang w:val="hy-AM" w:eastAsia="ru-RU"/>
        </w:rPr>
        <w:t xml:space="preserve">․ </w:t>
      </w:r>
      <w:r w:rsidR="008A2E1C" w:rsidRPr="00F5557D">
        <w:rPr>
          <w:rFonts w:ascii="GHEA Mariam" w:eastAsia="Arial Unicode MS" w:hAnsi="GHEA Mariam" w:cs="Arial Unicode MS"/>
          <w:lang w:val="hy-AM" w:eastAsia="ru-RU"/>
        </w:rPr>
        <w:t xml:space="preserve">ՀՀ նախկին քրեական օրենսգրքի </w:t>
      </w:r>
      <w:r w:rsidR="008A2E1C" w:rsidRPr="00F5557D">
        <w:rPr>
          <w:rFonts w:ascii="GHEA Mariam" w:hAnsi="GHEA Mariam"/>
          <w:u w:color="0D0D0D"/>
          <w:lang w:val="hy-AM"/>
        </w:rPr>
        <w:t xml:space="preserve">154.2-րդ հոդվածի 2-րդ մասով սահմանված </w:t>
      </w:r>
      <w:r w:rsidR="00157EDD" w:rsidRPr="00F5557D">
        <w:rPr>
          <w:rFonts w:ascii="GHEA Mariam" w:hAnsi="GHEA Mariam"/>
          <w:u w:color="0D0D0D"/>
          <w:lang w:val="hy-AM"/>
        </w:rPr>
        <w:t xml:space="preserve">հանցակազմը </w:t>
      </w:r>
      <w:r w:rsidR="00963556" w:rsidRPr="00F5557D">
        <w:rPr>
          <w:rFonts w:ascii="GHEA Mariam" w:eastAsia="MS Mincho" w:hAnsi="GHEA Mariam" w:cs="MS Mincho"/>
          <w:lang w:val="hy-AM"/>
        </w:rPr>
        <w:t>դասվ</w:t>
      </w:r>
      <w:r w:rsidR="00D01C4F" w:rsidRPr="00F5557D">
        <w:rPr>
          <w:rFonts w:ascii="GHEA Mariam" w:eastAsia="MS Mincho" w:hAnsi="GHEA Mariam" w:cs="MS Mincho"/>
          <w:lang w:val="hy-AM"/>
        </w:rPr>
        <w:t>ում</w:t>
      </w:r>
      <w:r w:rsidR="00963556" w:rsidRPr="00F5557D">
        <w:rPr>
          <w:rFonts w:ascii="GHEA Mariam" w:eastAsia="MS Mincho" w:hAnsi="GHEA Mariam" w:cs="MS Mincho"/>
          <w:lang w:val="hy-AM"/>
        </w:rPr>
        <w:t xml:space="preserve"> է սահմանադրական իրավունքների և ազատությունների դեմ ուղղված հանցա</w:t>
      </w:r>
      <w:r w:rsidR="008A2E1C" w:rsidRPr="00F5557D">
        <w:rPr>
          <w:rFonts w:ascii="GHEA Mariam" w:eastAsia="MS Mincho" w:hAnsi="GHEA Mariam" w:cs="MS Mincho"/>
          <w:lang w:val="hy-AM"/>
        </w:rPr>
        <w:t>գործություն</w:t>
      </w:r>
      <w:r w:rsidR="00963556" w:rsidRPr="00F5557D">
        <w:rPr>
          <w:rFonts w:ascii="GHEA Mariam" w:eastAsia="MS Mincho" w:hAnsi="GHEA Mariam" w:cs="MS Mincho"/>
          <w:lang w:val="hy-AM"/>
        </w:rPr>
        <w:t xml:space="preserve">ների շարքին և բնութագրվում որպես հանցավոր արարք, որը ոտնձգում է </w:t>
      </w:r>
      <w:r w:rsidR="00D73E26" w:rsidRPr="00F5557D">
        <w:rPr>
          <w:rFonts w:ascii="GHEA Mariam" w:eastAsia="MS Mincho" w:hAnsi="GHEA Mariam" w:cs="MS Mincho"/>
          <w:lang w:val="hy-AM"/>
        </w:rPr>
        <w:t xml:space="preserve">քաղաքացու </w:t>
      </w:r>
      <w:r w:rsidR="00D01C4F" w:rsidRPr="00F5557D">
        <w:rPr>
          <w:rFonts w:ascii="GHEA Mariam" w:hAnsi="GHEA Mariam" w:cs="Cambria Math"/>
          <w:lang w:val="hy-AM"/>
        </w:rPr>
        <w:t>ընտրական իրավունքի ազատ իրականացման</w:t>
      </w:r>
      <w:r w:rsidR="00963556" w:rsidRPr="00F5557D">
        <w:rPr>
          <w:rFonts w:ascii="GHEA Mariam" w:eastAsia="MS Mincho" w:hAnsi="GHEA Mariam" w:cs="MS Mincho"/>
          <w:lang w:val="hy-AM"/>
        </w:rPr>
        <w:t xml:space="preserve"> դեմ</w:t>
      </w:r>
      <w:r w:rsidR="00157EDD" w:rsidRPr="00F5557D">
        <w:rPr>
          <w:rFonts w:ascii="GHEA Mariam" w:eastAsia="MS Mincho" w:hAnsi="GHEA Mariam" w:cs="MS Mincho"/>
          <w:lang w:val="hy-AM"/>
        </w:rPr>
        <w:t>։ Ուստի</w:t>
      </w:r>
      <w:r w:rsidR="00157EDD" w:rsidRPr="00F5557D">
        <w:rPr>
          <w:rFonts w:ascii="GHEA Mariam" w:hAnsi="GHEA Mariam" w:cs="Cambria Math"/>
          <w:lang w:val="hy-AM"/>
        </w:rPr>
        <w:t xml:space="preserve"> </w:t>
      </w:r>
      <w:r w:rsidR="00157EDD" w:rsidRPr="00F5557D">
        <w:rPr>
          <w:rFonts w:ascii="GHEA Mariam" w:eastAsia="MS Mincho" w:hAnsi="GHEA Mariam" w:cs="MS Mincho"/>
          <w:lang w:val="hy-AM"/>
        </w:rPr>
        <w:t xml:space="preserve">օժտված է հասարակական և հանրային բարձր վտանգավորությամբ, քանի որ </w:t>
      </w:r>
      <w:r w:rsidR="00157EDD" w:rsidRPr="00F5557D">
        <w:rPr>
          <w:rFonts w:ascii="GHEA Mariam" w:hAnsi="GHEA Mariam" w:cs="Cambria Math"/>
          <w:lang w:val="hy-AM"/>
        </w:rPr>
        <w:t xml:space="preserve">ընտրական իրավունքի ազատ իրականացումը հանդիսանում է սահմանադրական կարգի հիմունքներից մեկը և ժողովրդավարության </w:t>
      </w:r>
      <w:r w:rsidR="00D73E26" w:rsidRPr="00F5557D">
        <w:rPr>
          <w:rFonts w:ascii="GHEA Mariam" w:hAnsi="GHEA Mariam" w:cs="Cambria Math"/>
          <w:lang w:val="hy-AM"/>
        </w:rPr>
        <w:t>առանցքային</w:t>
      </w:r>
      <w:r w:rsidR="00157EDD" w:rsidRPr="00F5557D">
        <w:rPr>
          <w:rFonts w:ascii="GHEA Mariam" w:hAnsi="GHEA Mariam" w:cs="Cambria Math"/>
          <w:lang w:val="hy-AM"/>
        </w:rPr>
        <w:t xml:space="preserve"> հենասյուն</w:t>
      </w:r>
      <w:r w:rsidR="00D73E26" w:rsidRPr="00F5557D">
        <w:rPr>
          <w:rStyle w:val="FootnoteReference"/>
          <w:rFonts w:ascii="GHEA Mariam" w:eastAsia="MS Mincho" w:hAnsi="GHEA Mariam" w:cs="MS Mincho"/>
          <w:lang w:val="hy-AM"/>
        </w:rPr>
        <w:footnoteReference w:id="9"/>
      </w:r>
      <w:r w:rsidR="00963556" w:rsidRPr="00F5557D">
        <w:rPr>
          <w:rFonts w:ascii="GHEA Mariam" w:eastAsia="MS Mincho" w:hAnsi="GHEA Mariam" w:cs="MS Mincho"/>
          <w:lang w:val="hy-AM"/>
        </w:rPr>
        <w:t xml:space="preserve">: </w:t>
      </w:r>
    </w:p>
    <w:p w14:paraId="7A5A6D99" w14:textId="5B49076B" w:rsidR="00157EDD" w:rsidRPr="00F5557D" w:rsidRDefault="00157EDD" w:rsidP="00157EDD">
      <w:pPr>
        <w:spacing w:line="360" w:lineRule="auto"/>
        <w:ind w:firstLine="567"/>
        <w:jc w:val="both"/>
        <w:rPr>
          <w:rFonts w:ascii="GHEA Mariam" w:eastAsia="MS Mincho" w:hAnsi="GHEA Mariam" w:cs="MS Mincho"/>
          <w:lang w:val="hy-AM"/>
        </w:rPr>
      </w:pPr>
      <w:r w:rsidRPr="00F5557D">
        <w:rPr>
          <w:rFonts w:ascii="GHEA Mariam" w:eastAsia="MS Mincho" w:hAnsi="GHEA Mariam" w:cs="MS Mincho"/>
          <w:lang w:val="hy-AM"/>
        </w:rPr>
        <w:t xml:space="preserve">Միևնույն ժամանակ, </w:t>
      </w:r>
      <w:r w:rsidR="0079028D" w:rsidRPr="00F5557D">
        <w:rPr>
          <w:rFonts w:ascii="GHEA Mariam" w:eastAsia="MS Mincho" w:hAnsi="GHEA Mariam" w:cs="MS Mincho"/>
          <w:lang w:val="hy-AM"/>
        </w:rPr>
        <w:t xml:space="preserve">տվյալ </w:t>
      </w:r>
      <w:r w:rsidRPr="00F5557D">
        <w:rPr>
          <w:rFonts w:ascii="GHEA Mariam" w:eastAsia="MS Mincho" w:hAnsi="GHEA Mariam" w:cs="MS Mincho"/>
          <w:lang w:val="hy-AM"/>
        </w:rPr>
        <w:t>հանցակազմի՝ հասարակական և հանրային բարձր վտանգավորությունը պայմանավորվում է նաև հանցագործության սուբյեկտիվ կողմի հատկանիշով, մասնավորապես այն հանգամանքով, որ հանցանք կատարող անձը գործում է ուղղակի դիտավորությամբ։</w:t>
      </w:r>
    </w:p>
    <w:p w14:paraId="5D3E93FE" w14:textId="3791AD06" w:rsidR="00A62263" w:rsidRPr="00F5557D" w:rsidRDefault="00D73E26" w:rsidP="00570CDA">
      <w:pPr>
        <w:spacing w:line="360" w:lineRule="auto"/>
        <w:ind w:firstLine="567"/>
        <w:jc w:val="both"/>
        <w:rPr>
          <w:rFonts w:ascii="GHEA Mariam" w:eastAsia="MS Mincho" w:hAnsi="GHEA Mariam" w:cs="MS Mincho"/>
          <w:lang w:val="hy-AM"/>
        </w:rPr>
      </w:pPr>
      <w:r w:rsidRPr="00F5557D">
        <w:rPr>
          <w:rFonts w:ascii="GHEA Mariam" w:eastAsia="MS Mincho" w:hAnsi="GHEA Mariam" w:cs="MS Mincho"/>
          <w:lang w:val="hy-AM"/>
        </w:rPr>
        <w:lastRenderedPageBreak/>
        <w:t xml:space="preserve">Ընդ որում, </w:t>
      </w:r>
      <w:r w:rsidR="0079028D" w:rsidRPr="00F5557D">
        <w:rPr>
          <w:rFonts w:ascii="GHEA Mariam" w:eastAsia="MS Mincho" w:hAnsi="GHEA Mariam" w:cs="MS Mincho"/>
          <w:lang w:val="hy-AM"/>
        </w:rPr>
        <w:t>նշված հանցավոր արարքը</w:t>
      </w:r>
      <w:r w:rsidRPr="00F5557D">
        <w:rPr>
          <w:rFonts w:ascii="GHEA Mariam" w:eastAsia="MS Mincho" w:hAnsi="GHEA Mariam" w:cs="MS Mincho"/>
          <w:lang w:val="hy-AM"/>
        </w:rPr>
        <w:t xml:space="preserve"> </w:t>
      </w:r>
      <w:r w:rsidR="0079028D" w:rsidRPr="00F5557D">
        <w:rPr>
          <w:rFonts w:ascii="GHEA Mariam" w:eastAsia="MS Mincho" w:hAnsi="GHEA Mariam" w:cs="MS Mincho"/>
          <w:lang w:val="hy-AM"/>
        </w:rPr>
        <w:t xml:space="preserve">դասվում է </w:t>
      </w:r>
      <w:r w:rsidR="00DB7E87" w:rsidRPr="00F5557D">
        <w:rPr>
          <w:rFonts w:ascii="GHEA Mariam" w:hAnsi="GHEA Mariam"/>
          <w:lang w:val="hy-AM"/>
        </w:rPr>
        <w:t>կոռուպցիոն հանցանք</w:t>
      </w:r>
      <w:r w:rsidR="0079028D" w:rsidRPr="00F5557D">
        <w:rPr>
          <w:rFonts w:ascii="GHEA Mariam" w:hAnsi="GHEA Mariam"/>
          <w:lang w:val="hy-AM"/>
        </w:rPr>
        <w:t>ների շարքին</w:t>
      </w:r>
      <w:r w:rsidR="00DB7E87" w:rsidRPr="00F5557D">
        <w:rPr>
          <w:rFonts w:ascii="GHEA Mariam" w:hAnsi="GHEA Mariam"/>
          <w:lang w:val="hy-AM"/>
        </w:rPr>
        <w:t xml:space="preserve">, որի </w:t>
      </w:r>
      <w:r w:rsidR="00DB7E87" w:rsidRPr="00F5557D">
        <w:rPr>
          <w:rFonts w:ascii="GHEA Mariam" w:hAnsi="GHEA Mariam" w:cs="Cambria Math"/>
          <w:lang w:val="hy-AM"/>
        </w:rPr>
        <w:t xml:space="preserve">առումով հատկանշական է նաև </w:t>
      </w:r>
      <w:r w:rsidR="0079028D" w:rsidRPr="00F5557D">
        <w:rPr>
          <w:rFonts w:ascii="GHEA Mariam" w:hAnsi="GHEA Mariam" w:cs="Cambria Math"/>
          <w:lang w:val="hy-AM"/>
        </w:rPr>
        <w:t xml:space="preserve">ՀՀ </w:t>
      </w:r>
      <w:r w:rsidR="00DB7E87" w:rsidRPr="00F5557D">
        <w:rPr>
          <w:rFonts w:ascii="GHEA Mariam" w:hAnsi="GHEA Mariam" w:cs="Cambria Math"/>
          <w:lang w:val="hy-AM"/>
        </w:rPr>
        <w:t>Սահմանադրական դատարանի</w:t>
      </w:r>
      <w:r w:rsidR="00F20F52" w:rsidRPr="00F5557D">
        <w:rPr>
          <w:rFonts w:ascii="GHEA Mariam" w:hAnsi="GHEA Mariam" w:cs="Cambria Math"/>
          <w:lang w:val="hy-AM"/>
        </w:rPr>
        <w:t xml:space="preserve"> արտահայտած դիրքորոշումն առ այն</w:t>
      </w:r>
      <w:r w:rsidR="00DB7E87" w:rsidRPr="00F5557D">
        <w:rPr>
          <w:rFonts w:ascii="GHEA Mariam" w:hAnsi="GHEA Mariam" w:cs="Cambria Math"/>
          <w:lang w:val="hy-AM"/>
        </w:rPr>
        <w:t xml:space="preserve">, որ </w:t>
      </w:r>
      <w:r w:rsidR="00DB7E87" w:rsidRPr="00F5557D">
        <w:rPr>
          <w:rFonts w:ascii="GHEA Mariam" w:eastAsia="Arial Unicode MS" w:hAnsi="GHEA Mariam" w:cs="Arial Unicode MS"/>
          <w:lang w:val="hy-AM" w:eastAsia="ru-RU"/>
        </w:rPr>
        <w:t>հանրային իշխանության համակարգում կոռուպցիայի դեմ պայքարը ոչ միայն պետք է արդյունավետորեն իրականացվի, այլ պետք է համոզիչ կերպով տեսանելի լինի նաև ողջ հանրության համար՝ հանգեցնելով հավաքականորեն հասարակության և դրա առանձին անդամի մոտ կոռուպցիայի հաղթահարման, ինչպես նաև հետագայում կոռուպցիոն դրսևորումների դեմ հստակ իրավական գործիքների առկայությամբ անմիջապես հակազդելու հարցերում վստահության ամրապնդմանը։ Հասարակության և դրա յուրաքանչյուր անդամի մոտ կոռուպցիայի դեմ պայքարի գործում հանրային իշխանության մարմինների կամքի բացակայության, նման պայքարի անարդյունավետության վերաբերյալ ընկալումները հղի են այդ հարցում հանրային վստահության պակասի արմատավորմամբ, ինչն ինքնին հանրային գիտակցության մեջ կոռուպցիայի դեմ պայքարի անարդյունավետության մտայնության թելադրմամբ, կոռուպցիայի հետ գոյատևելու դատապարտվածության զգացումով՝ դրա նկատմամբ հանրային գիտակցության մեջ հանդուրժողականություն ծնող հիմնական պատճառներից է</w:t>
      </w:r>
      <w:r w:rsidR="00DB7E87" w:rsidRPr="00F5557D">
        <w:rPr>
          <w:rStyle w:val="FootnoteReference"/>
          <w:rFonts w:ascii="GHEA Mariam" w:eastAsia="Arial Unicode MS" w:hAnsi="GHEA Mariam" w:cs="Arial Unicode MS"/>
          <w:lang w:val="hy-AM" w:eastAsia="ru-RU"/>
        </w:rPr>
        <w:footnoteReference w:id="10"/>
      </w:r>
      <w:r w:rsidR="00DB7E87" w:rsidRPr="00F5557D">
        <w:rPr>
          <w:rFonts w:ascii="GHEA Mariam" w:eastAsia="Arial Unicode MS" w:hAnsi="GHEA Mariam" w:cs="Arial Unicode MS"/>
          <w:lang w:val="hy-AM" w:eastAsia="ru-RU"/>
        </w:rPr>
        <w:t xml:space="preserve">։ </w:t>
      </w:r>
    </w:p>
    <w:p w14:paraId="539F259C" w14:textId="77777777" w:rsidR="006B21AC" w:rsidRPr="00F5557D" w:rsidRDefault="00570CDA" w:rsidP="006B21AC">
      <w:pPr>
        <w:spacing w:line="360" w:lineRule="auto"/>
        <w:ind w:firstLine="567"/>
        <w:jc w:val="both"/>
        <w:rPr>
          <w:rFonts w:ascii="GHEA Mariam" w:eastAsia="Arial Unicode MS" w:hAnsi="GHEA Mariam" w:cs="Arial Unicode MS"/>
          <w:lang w:val="hy-AM" w:eastAsia="ru-RU"/>
        </w:rPr>
      </w:pPr>
      <w:r w:rsidRPr="00F5557D">
        <w:rPr>
          <w:rFonts w:ascii="GHEA Mariam" w:eastAsia="MS Mincho" w:hAnsi="GHEA Mariam" w:cs="MS Mincho"/>
          <w:lang w:val="hy-AM"/>
        </w:rPr>
        <w:t xml:space="preserve">13. </w:t>
      </w:r>
      <w:r w:rsidR="006B21AC" w:rsidRPr="00F5557D">
        <w:rPr>
          <w:rFonts w:ascii="GHEA Mariam" w:eastAsia="Arial Unicode MS" w:hAnsi="GHEA Mariam" w:cs="Arial Unicode MS"/>
          <w:lang w:val="hy-AM" w:eastAsia="ru-RU"/>
        </w:rPr>
        <w:t>Սույն գործի նյութերի ուսումնասիրությունից երևում է, որ</w:t>
      </w:r>
      <w:r w:rsidR="006B21AC" w:rsidRPr="00F5557D">
        <w:rPr>
          <w:rFonts w:ascii="Cambria Math" w:eastAsia="Arial Unicode MS" w:hAnsi="Cambria Math" w:cs="Cambria Math"/>
          <w:lang w:val="hy-AM" w:eastAsia="ru-RU"/>
        </w:rPr>
        <w:t>․</w:t>
      </w:r>
    </w:p>
    <w:p w14:paraId="1B72C058" w14:textId="061F6CAA" w:rsidR="006B21AC" w:rsidRPr="00F5557D" w:rsidRDefault="006B21AC" w:rsidP="006220F4">
      <w:pPr>
        <w:spacing w:line="360" w:lineRule="auto"/>
        <w:ind w:firstLine="567"/>
        <w:jc w:val="both"/>
        <w:rPr>
          <w:rFonts w:ascii="GHEA Mariam" w:hAnsi="GHEA Mariam"/>
          <w:lang w:val="hy-AM"/>
        </w:rPr>
      </w:pPr>
      <w:r w:rsidRPr="00F5557D">
        <w:rPr>
          <w:rFonts w:ascii="GHEA Mariam" w:eastAsia="Arial Unicode MS" w:hAnsi="GHEA Mariam" w:cs="Arial Unicode MS"/>
          <w:lang w:val="hy-AM" w:eastAsia="ru-RU"/>
        </w:rPr>
        <w:t>- Գ</w:t>
      </w:r>
      <w:r w:rsidRPr="00F5557D">
        <w:rPr>
          <w:rFonts w:ascii="Cambria Math" w:eastAsia="Arial Unicode MS" w:hAnsi="Cambria Math" w:cs="Cambria Math"/>
          <w:lang w:val="hy-AM" w:eastAsia="ru-RU"/>
        </w:rPr>
        <w:t>․</w:t>
      </w:r>
      <w:r w:rsidRPr="00F5557D">
        <w:rPr>
          <w:rFonts w:ascii="GHEA Mariam" w:eastAsia="Arial Unicode MS" w:hAnsi="GHEA Mariam" w:cs="Arial Unicode MS"/>
          <w:lang w:val="hy-AM" w:eastAsia="ru-RU"/>
        </w:rPr>
        <w:t>Ադամյանին</w:t>
      </w:r>
      <w:r w:rsidR="006220F4" w:rsidRPr="00F5557D">
        <w:rPr>
          <w:rFonts w:ascii="Calibri" w:hAnsi="Calibri" w:cs="Calibri"/>
          <w:shd w:val="clear" w:color="auto" w:fill="FFFFFF"/>
          <w:lang w:val="hy-AM"/>
        </w:rPr>
        <w:t> </w:t>
      </w:r>
      <w:r w:rsidR="006220F4" w:rsidRPr="00F5557D">
        <w:rPr>
          <w:rFonts w:ascii="GHEA Mariam" w:hAnsi="GHEA Mariam"/>
          <w:u w:color="0D0D0D"/>
          <w:lang w:val="hy-AM"/>
        </w:rPr>
        <w:t>ՀՀ նախկին քրեական օրենսգրքի 154</w:t>
      </w:r>
      <w:r w:rsidR="006220F4" w:rsidRPr="00F5557D">
        <w:rPr>
          <w:rFonts w:ascii="Cambria Math" w:hAnsi="Cambria Math" w:cs="Cambria Math"/>
          <w:u w:color="0D0D0D"/>
          <w:lang w:val="hy-AM"/>
        </w:rPr>
        <w:t>․</w:t>
      </w:r>
      <w:r w:rsidR="006220F4" w:rsidRPr="00F5557D">
        <w:rPr>
          <w:rFonts w:ascii="GHEA Mariam" w:hAnsi="GHEA Mariam"/>
          <w:u w:color="0D0D0D"/>
          <w:lang w:val="hy-AM"/>
        </w:rPr>
        <w:t>2-րդ հոդվածի 2-րդ մասով</w:t>
      </w:r>
      <w:r w:rsidR="006220F4" w:rsidRPr="00F5557D">
        <w:rPr>
          <w:rFonts w:ascii="GHEA Mariam" w:hAnsi="GHEA Mariam"/>
          <w:shd w:val="clear" w:color="auto" w:fill="FFFFFF"/>
          <w:lang w:val="hy-AM"/>
        </w:rPr>
        <w:t xml:space="preserve"> մեղադրանք է առաջադրվել այն բանի համար, որ նա</w:t>
      </w:r>
      <w:r w:rsidR="00C44529" w:rsidRPr="00F5557D">
        <w:rPr>
          <w:rFonts w:ascii="GHEA Mariam" w:hAnsi="GHEA Mariam"/>
          <w:shd w:val="clear" w:color="auto" w:fill="FFFFFF"/>
          <w:lang w:val="hy-AM"/>
        </w:rPr>
        <w:t>,</w:t>
      </w:r>
      <w:r w:rsidR="006220F4" w:rsidRPr="00F5557D">
        <w:rPr>
          <w:rFonts w:ascii="GHEA Mariam" w:hAnsi="GHEA Mariam"/>
          <w:shd w:val="clear" w:color="auto" w:fill="FFFFFF"/>
          <w:lang w:val="hy-AM"/>
        </w:rPr>
        <w:t xml:space="preserve"> հանդիսանալով ՀՀ Ազգային ժողովի՝</w:t>
      </w:r>
      <w:r w:rsidR="00AD1C6B" w:rsidRPr="00F5557D">
        <w:rPr>
          <w:rFonts w:ascii="GHEA Mariam" w:hAnsi="GHEA Mariam"/>
          <w:shd w:val="clear" w:color="auto" w:fill="FFFFFF"/>
          <w:lang w:val="hy-AM"/>
        </w:rPr>
        <w:t xml:space="preserve"> </w:t>
      </w:r>
      <w:r w:rsidR="006220F4" w:rsidRPr="00F5557D">
        <w:rPr>
          <w:rFonts w:ascii="GHEA Mariam" w:hAnsi="GHEA Mariam"/>
          <w:lang w:val="hy-AM"/>
        </w:rPr>
        <w:t xml:space="preserve">2021 թվականի հունիսի 20-ին նշանակված արտահերթ ընտրություններին մասնակցող կուսակցությունների դաշինքի պատգամավորի թեկնածու, </w:t>
      </w:r>
      <w:r w:rsidR="002D73C2" w:rsidRPr="00F5557D">
        <w:rPr>
          <w:rFonts w:ascii="GHEA Mariam" w:hAnsi="GHEA Mariam"/>
          <w:lang w:val="hy-AM"/>
        </w:rPr>
        <w:t xml:space="preserve">այդ </w:t>
      </w:r>
      <w:r w:rsidR="006220F4" w:rsidRPr="00F5557D">
        <w:rPr>
          <w:rFonts w:ascii="GHEA Mariam" w:hAnsi="GHEA Mariam"/>
          <w:lang w:val="hy-AM"/>
        </w:rPr>
        <w:t>դաշինքի օգտին կողմ քվեարկելու համար ընտրողին անձամբ տվել է կաշառք</w:t>
      </w:r>
      <w:r w:rsidRPr="00F5557D">
        <w:rPr>
          <w:rStyle w:val="FootnoteReference"/>
          <w:rFonts w:ascii="GHEA Mariam" w:hAnsi="GHEA Mariam"/>
          <w:lang w:val="hy-AM"/>
        </w:rPr>
        <w:footnoteReference w:id="11"/>
      </w:r>
      <w:r w:rsidR="002D73C2" w:rsidRPr="00F5557D">
        <w:rPr>
          <w:rFonts w:ascii="GHEA Mariam" w:hAnsi="GHEA Mariam"/>
          <w:lang w:val="hy-AM"/>
        </w:rPr>
        <w:t>,</w:t>
      </w:r>
      <w:r w:rsidRPr="00F5557D">
        <w:rPr>
          <w:rFonts w:ascii="GHEA Mariam" w:hAnsi="GHEA Mariam"/>
          <w:lang w:val="hy-AM"/>
        </w:rPr>
        <w:t xml:space="preserve"> </w:t>
      </w:r>
    </w:p>
    <w:p w14:paraId="0666D5AC" w14:textId="5CA2D4D1" w:rsidR="004E4DEA" w:rsidRPr="00F5557D" w:rsidRDefault="002D73C2" w:rsidP="004E4DEA">
      <w:pPr>
        <w:spacing w:line="360" w:lineRule="auto"/>
        <w:ind w:firstLine="567"/>
        <w:jc w:val="both"/>
        <w:rPr>
          <w:rFonts w:ascii="GHEA Mariam" w:hAnsi="GHEA Mariam"/>
          <w:shd w:val="clear" w:color="auto" w:fill="FFFFFF"/>
          <w:lang w:val="hy-AM"/>
        </w:rPr>
      </w:pPr>
      <w:r w:rsidRPr="00F5557D">
        <w:rPr>
          <w:rFonts w:ascii="GHEA Mariam" w:hAnsi="GHEA Mariam"/>
          <w:shd w:val="clear" w:color="auto" w:fill="FFFFFF"/>
          <w:lang w:val="hy-AM"/>
        </w:rPr>
        <w:t>-</w:t>
      </w:r>
      <w:r w:rsidR="00A03617" w:rsidRPr="00F5557D">
        <w:rPr>
          <w:rFonts w:ascii="GHEA Mariam" w:hAnsi="GHEA Mariam"/>
          <w:shd w:val="clear" w:color="auto" w:fill="FFFFFF"/>
          <w:lang w:val="hy-AM"/>
        </w:rPr>
        <w:t xml:space="preserve"> </w:t>
      </w:r>
      <w:r w:rsidRPr="00F5557D">
        <w:rPr>
          <w:rFonts w:ascii="GHEA Mariam" w:hAnsi="GHEA Mariam"/>
          <w:shd w:val="clear" w:color="auto" w:fill="FFFFFF"/>
          <w:lang w:val="hy-AM"/>
        </w:rPr>
        <w:t>Առաջին ատյանի դատարանը, հաստատված համարելով</w:t>
      </w:r>
      <w:r w:rsidR="00A03617" w:rsidRPr="00F5557D">
        <w:rPr>
          <w:rFonts w:ascii="GHEA Mariam" w:hAnsi="GHEA Mariam"/>
          <w:shd w:val="clear" w:color="auto" w:fill="FFFFFF"/>
          <w:lang w:val="hy-AM"/>
        </w:rPr>
        <w:t xml:space="preserve"> </w:t>
      </w:r>
      <w:r w:rsidRPr="00F5557D">
        <w:rPr>
          <w:rFonts w:ascii="GHEA Mariam" w:eastAsia="Arial Unicode MS" w:hAnsi="GHEA Mariam" w:cs="Arial Unicode MS"/>
          <w:lang w:val="hy-AM" w:eastAsia="ru-RU"/>
        </w:rPr>
        <w:t>Գ</w:t>
      </w:r>
      <w:r w:rsidRPr="00F5557D">
        <w:rPr>
          <w:rFonts w:ascii="Cambria Math" w:eastAsia="Arial Unicode MS" w:hAnsi="Cambria Math" w:cs="Cambria Math"/>
          <w:lang w:val="hy-AM" w:eastAsia="ru-RU"/>
        </w:rPr>
        <w:t>․</w:t>
      </w:r>
      <w:r w:rsidRPr="00F5557D">
        <w:rPr>
          <w:rFonts w:ascii="GHEA Mariam" w:eastAsia="Arial Unicode MS" w:hAnsi="GHEA Mariam" w:cs="Arial Unicode MS"/>
          <w:lang w:val="hy-AM" w:eastAsia="ru-RU"/>
        </w:rPr>
        <w:t>Ադամյանի</w:t>
      </w:r>
      <w:r w:rsidRPr="00F5557D">
        <w:rPr>
          <w:rFonts w:ascii="Calibri" w:hAnsi="Calibri" w:cs="Calibri"/>
          <w:shd w:val="clear" w:color="auto" w:fill="FFFFFF"/>
          <w:lang w:val="hy-AM"/>
        </w:rPr>
        <w:t> </w:t>
      </w:r>
      <w:r w:rsidRPr="00F5557D">
        <w:rPr>
          <w:rFonts w:ascii="GHEA Mariam" w:hAnsi="GHEA Mariam"/>
          <w:shd w:val="clear" w:color="auto" w:fill="FFFFFF"/>
          <w:lang w:val="hy-AM"/>
        </w:rPr>
        <w:t xml:space="preserve"> մեղավորությունն իրեն մեղսագրվող արարքում և գնահատելով կատարած հանցանքի բնույթն ու հանրության համար վտանգավորության աստիճանը, պատասխանատվությունը և պատիժը մեղմացնող հանգամանքներն ու պատասխանատվությունը և պատիժը ծանրացնող հանգամանքի բացակայության փաստը, գտել է, որ </w:t>
      </w:r>
      <w:r w:rsidRPr="00F5557D">
        <w:rPr>
          <w:rFonts w:ascii="GHEA Mariam" w:eastAsia="Arial Unicode MS" w:hAnsi="GHEA Mariam" w:cs="Arial Unicode MS"/>
          <w:lang w:val="hy-AM" w:eastAsia="ru-RU"/>
        </w:rPr>
        <w:t>Գ</w:t>
      </w:r>
      <w:r w:rsidRPr="00F5557D">
        <w:rPr>
          <w:rFonts w:ascii="Cambria Math" w:eastAsia="Arial Unicode MS" w:hAnsi="Cambria Math" w:cs="Cambria Math"/>
          <w:lang w:val="hy-AM" w:eastAsia="ru-RU"/>
        </w:rPr>
        <w:t>․</w:t>
      </w:r>
      <w:r w:rsidRPr="00F5557D">
        <w:rPr>
          <w:rFonts w:ascii="GHEA Mariam" w:eastAsia="Arial Unicode MS" w:hAnsi="GHEA Mariam" w:cs="Arial Unicode MS"/>
          <w:lang w:val="hy-AM" w:eastAsia="ru-RU"/>
        </w:rPr>
        <w:t>Ադամյանի</w:t>
      </w:r>
      <w:r w:rsidRPr="00F5557D">
        <w:rPr>
          <w:rFonts w:ascii="Calibri" w:hAnsi="Calibri" w:cs="Calibri"/>
          <w:shd w:val="clear" w:color="auto" w:fill="FFFFFF"/>
          <w:lang w:val="hy-AM"/>
        </w:rPr>
        <w:t> </w:t>
      </w:r>
      <w:r w:rsidRPr="00F5557D">
        <w:rPr>
          <w:rFonts w:ascii="GHEA Mariam" w:hAnsi="GHEA Mariam"/>
          <w:shd w:val="clear" w:color="auto" w:fill="FFFFFF"/>
          <w:lang w:val="hy-AM"/>
        </w:rPr>
        <w:t xml:space="preserve"> ուղղվելը հնարավոր է առանց պատիժը նրա կողմից </w:t>
      </w:r>
      <w:r w:rsidRPr="00F5557D">
        <w:rPr>
          <w:rFonts w:ascii="GHEA Mariam" w:hAnsi="GHEA Mariam"/>
          <w:shd w:val="clear" w:color="auto" w:fill="FFFFFF"/>
          <w:lang w:val="hy-AM"/>
        </w:rPr>
        <w:lastRenderedPageBreak/>
        <w:t>կրելու՝ ՀՀ գործող քրեական օրենսգրքի 84-րդ հոդվածի դրույթների կիրառման միջոցով</w:t>
      </w:r>
      <w:r w:rsidR="00BE79A1" w:rsidRPr="00F5557D">
        <w:rPr>
          <w:rFonts w:ascii="GHEA Mariam" w:hAnsi="GHEA Mariam"/>
          <w:shd w:val="clear" w:color="auto" w:fill="FFFFFF"/>
          <w:lang w:val="hy-AM"/>
        </w:rPr>
        <w:t xml:space="preserve">։ </w:t>
      </w:r>
    </w:p>
    <w:p w14:paraId="7777AAF6" w14:textId="415773AE" w:rsidR="004E4DEA" w:rsidRPr="00F5557D" w:rsidRDefault="00BE79A1" w:rsidP="004E4DEA">
      <w:pPr>
        <w:spacing w:line="360" w:lineRule="auto"/>
        <w:ind w:firstLine="567"/>
        <w:jc w:val="both"/>
        <w:rPr>
          <w:rFonts w:ascii="GHEA Mariam" w:hAnsi="GHEA Mariam"/>
          <w:lang w:val="hy-AM"/>
        </w:rPr>
      </w:pPr>
      <w:r w:rsidRPr="00F5557D">
        <w:rPr>
          <w:rFonts w:ascii="GHEA Mariam" w:hAnsi="GHEA Mariam"/>
          <w:shd w:val="clear" w:color="auto" w:fill="FFFFFF"/>
          <w:lang w:val="hy-AM"/>
        </w:rPr>
        <w:t xml:space="preserve">Ընդ որում, Առաջին ատյանի դատարանը </w:t>
      </w:r>
      <w:r w:rsidR="004D3956" w:rsidRPr="00F5557D">
        <w:rPr>
          <w:rFonts w:ascii="GHEA Mariam" w:hAnsi="GHEA Mariam"/>
          <w:shd w:val="clear" w:color="auto" w:fill="FFFFFF"/>
          <w:lang w:val="hy-AM"/>
        </w:rPr>
        <w:t>գտել</w:t>
      </w:r>
      <w:r w:rsidR="003D3E07" w:rsidRPr="00F5557D">
        <w:rPr>
          <w:rFonts w:ascii="GHEA Mariam" w:hAnsi="GHEA Mariam"/>
          <w:shd w:val="clear" w:color="auto" w:fill="FFFFFF"/>
          <w:lang w:val="hy-AM"/>
        </w:rPr>
        <w:t xml:space="preserve"> </w:t>
      </w:r>
      <w:r w:rsidR="00B81B68" w:rsidRPr="00F5557D">
        <w:rPr>
          <w:rFonts w:ascii="GHEA Mariam" w:hAnsi="GHEA Mariam"/>
          <w:shd w:val="clear" w:color="auto" w:fill="FFFFFF"/>
          <w:lang w:val="hy-AM"/>
        </w:rPr>
        <w:t xml:space="preserve">է, որ </w:t>
      </w:r>
      <w:r w:rsidR="00B81B68" w:rsidRPr="00F5557D">
        <w:rPr>
          <w:rFonts w:ascii="GHEA Mariam" w:hAnsi="GHEA Mariam"/>
          <w:lang w:val="hy-AM"/>
        </w:rPr>
        <w:t>Գ</w:t>
      </w:r>
      <w:r w:rsidR="00B81B68" w:rsidRPr="00F5557D">
        <w:rPr>
          <w:rFonts w:ascii="Cambria Math" w:hAnsi="Cambria Math" w:cs="Cambria Math"/>
          <w:lang w:val="hy-AM"/>
        </w:rPr>
        <w:t>․</w:t>
      </w:r>
      <w:r w:rsidR="00B81B68" w:rsidRPr="00F5557D">
        <w:rPr>
          <w:rFonts w:ascii="GHEA Mariam" w:hAnsi="GHEA Mariam" w:cs="GHEA Mariam"/>
          <w:lang w:val="hy-AM"/>
        </w:rPr>
        <w:t>Ադամյանի</w:t>
      </w:r>
      <w:r w:rsidR="00B81B68" w:rsidRPr="00F5557D">
        <w:rPr>
          <w:rFonts w:ascii="GHEA Mariam" w:hAnsi="GHEA Mariam"/>
          <w:lang w:val="hy-AM"/>
        </w:rPr>
        <w:t xml:space="preserve"> </w:t>
      </w:r>
      <w:r w:rsidR="003D3E07" w:rsidRPr="00F5557D">
        <w:rPr>
          <w:rFonts w:ascii="GHEA Mariam" w:hAnsi="GHEA Mariam"/>
          <w:lang w:val="hy-AM"/>
        </w:rPr>
        <w:t xml:space="preserve">կատարած հանցանքը դասվում է </w:t>
      </w:r>
      <w:r w:rsidR="003D3E07" w:rsidRPr="00F5557D">
        <w:rPr>
          <w:rFonts w:ascii="GHEA Mariam" w:hAnsi="GHEA Mariam"/>
          <w:b/>
          <w:bCs/>
          <w:lang w:val="hy-AM"/>
        </w:rPr>
        <w:t xml:space="preserve">միջին </w:t>
      </w:r>
      <w:r w:rsidR="003D3E07" w:rsidRPr="00F5557D">
        <w:rPr>
          <w:rFonts w:ascii="GHEA Mariam" w:hAnsi="GHEA Mariam"/>
          <w:lang w:val="hy-AM"/>
        </w:rPr>
        <w:t>ծանրության հանցագործությունների շարքին, իսկ որպ</w:t>
      </w:r>
      <w:r w:rsidR="004E4DEA" w:rsidRPr="00F5557D">
        <w:rPr>
          <w:rFonts w:ascii="GHEA Mariam" w:hAnsi="GHEA Mariam"/>
          <w:lang w:val="hy-AM"/>
        </w:rPr>
        <w:t>ե</w:t>
      </w:r>
      <w:r w:rsidR="003D3E07" w:rsidRPr="00F5557D">
        <w:rPr>
          <w:rFonts w:ascii="GHEA Mariam" w:hAnsi="GHEA Mariam"/>
          <w:lang w:val="hy-AM"/>
        </w:rPr>
        <w:t xml:space="preserve">ս նրա </w:t>
      </w:r>
      <w:r w:rsidR="004E4DEA" w:rsidRPr="00F5557D">
        <w:rPr>
          <w:rFonts w:ascii="GHEA Mariam" w:hAnsi="GHEA Mariam"/>
          <w:lang w:val="hy-AM"/>
        </w:rPr>
        <w:t>անձը բնութագրող, այդ թվում՝ պատասխանատվությունը և պատիժը մեղմացնող հանգամանքներ է դիտել խնամքին երկու մանկահասակ երեխաների առկայությունը, աշխատանքի վայրից դրական բնութագիր ներկայացնելը, նախկինում դատված չլինելն ու իր արարքի փաստական կողմն ընդունելը</w:t>
      </w:r>
      <w:r w:rsidR="004E4DEA" w:rsidRPr="00F5557D">
        <w:rPr>
          <w:rStyle w:val="FootnoteReference"/>
          <w:rFonts w:ascii="GHEA Mariam" w:hAnsi="GHEA Mariam"/>
          <w:lang w:val="hy-AM"/>
        </w:rPr>
        <w:footnoteReference w:id="12"/>
      </w:r>
      <w:r w:rsidR="004E4DEA" w:rsidRPr="00F5557D">
        <w:rPr>
          <w:rFonts w:ascii="GHEA Mariam" w:hAnsi="GHEA Mariam"/>
          <w:lang w:val="hy-AM"/>
        </w:rPr>
        <w:t>,</w:t>
      </w:r>
    </w:p>
    <w:p w14:paraId="0B410588" w14:textId="550E8A71" w:rsidR="006B21AC" w:rsidRPr="00F5557D" w:rsidRDefault="006B21AC" w:rsidP="006B21AC">
      <w:pPr>
        <w:spacing w:line="360" w:lineRule="auto"/>
        <w:ind w:firstLine="567"/>
        <w:jc w:val="both"/>
        <w:rPr>
          <w:rFonts w:ascii="GHEA Mariam" w:hAnsi="GHEA Mariam"/>
          <w:lang w:val="hy-AM"/>
        </w:rPr>
      </w:pPr>
      <w:r w:rsidRPr="00F5557D">
        <w:rPr>
          <w:rFonts w:ascii="GHEA Mariam" w:hAnsi="GHEA Mariam"/>
          <w:lang w:val="hy-AM"/>
        </w:rPr>
        <w:t xml:space="preserve">- Վերաքննիչ դատարանը, </w:t>
      </w:r>
      <w:r w:rsidR="00D464C2" w:rsidRPr="00F5557D">
        <w:rPr>
          <w:rFonts w:ascii="GHEA Mariam" w:hAnsi="GHEA Mariam"/>
          <w:lang w:val="hy-AM"/>
        </w:rPr>
        <w:t xml:space="preserve">արձանագրելով, որ </w:t>
      </w:r>
      <w:r w:rsidR="00A03617" w:rsidRPr="00F5557D">
        <w:rPr>
          <w:rFonts w:ascii="GHEA Mariam" w:hAnsi="GHEA Mariam"/>
          <w:lang w:val="hy-AM"/>
        </w:rPr>
        <w:t>Գ</w:t>
      </w:r>
      <w:r w:rsidR="00A03617" w:rsidRPr="00F5557D">
        <w:rPr>
          <w:rFonts w:ascii="Cambria Math" w:hAnsi="Cambria Math" w:cs="Cambria Math"/>
          <w:lang w:val="hy-AM"/>
        </w:rPr>
        <w:t>․</w:t>
      </w:r>
      <w:r w:rsidR="00A03617" w:rsidRPr="00F5557D">
        <w:rPr>
          <w:rFonts w:ascii="GHEA Mariam" w:hAnsi="GHEA Mariam"/>
          <w:lang w:val="hy-AM"/>
        </w:rPr>
        <w:t xml:space="preserve">Ադամյանի արարքը դասվում է ոչ թե միջին, այլ ծանր հանցագործությունների շարքին, այդուհանդերձ </w:t>
      </w:r>
      <w:r w:rsidRPr="00F5557D">
        <w:rPr>
          <w:rFonts w:ascii="GHEA Mariam" w:hAnsi="GHEA Mariam"/>
          <w:lang w:val="hy-AM"/>
        </w:rPr>
        <w:t xml:space="preserve">անփոփոխ </w:t>
      </w:r>
      <w:r w:rsidR="00A03617" w:rsidRPr="00F5557D">
        <w:rPr>
          <w:rFonts w:ascii="GHEA Mariam" w:hAnsi="GHEA Mariam"/>
          <w:lang w:val="hy-AM"/>
        </w:rPr>
        <w:t xml:space="preserve">է </w:t>
      </w:r>
      <w:r w:rsidRPr="00F5557D">
        <w:rPr>
          <w:rFonts w:ascii="GHEA Mariam" w:hAnsi="GHEA Mariam"/>
          <w:lang w:val="hy-AM"/>
        </w:rPr>
        <w:t>թողել Առաջին ատյանի դատարանի դատավճիռը</w:t>
      </w:r>
      <w:r w:rsidR="00A03617" w:rsidRPr="00F5557D">
        <w:rPr>
          <w:rFonts w:ascii="GHEA Mariam" w:hAnsi="GHEA Mariam"/>
          <w:lang w:val="hy-AM"/>
        </w:rPr>
        <w:t>՝</w:t>
      </w:r>
      <w:r w:rsidRPr="00F5557D">
        <w:rPr>
          <w:rFonts w:ascii="GHEA Mariam" w:hAnsi="GHEA Mariam"/>
          <w:lang w:val="hy-AM"/>
        </w:rPr>
        <w:t xml:space="preserve"> </w:t>
      </w:r>
      <w:r w:rsidR="00C95E15" w:rsidRPr="00F5557D">
        <w:rPr>
          <w:rFonts w:ascii="GHEA Mariam" w:hAnsi="GHEA Mariam" w:cs="Arial"/>
          <w:shd w:val="clear" w:color="auto" w:fill="FFFFFF"/>
          <w:lang w:val="hy-AM"/>
        </w:rPr>
        <w:t xml:space="preserve">գտնելով, որ </w:t>
      </w:r>
      <w:r w:rsidR="00003C12" w:rsidRPr="00F5557D">
        <w:rPr>
          <w:rFonts w:ascii="GHEA Mariam" w:hAnsi="GHEA Mariam" w:cs="Arial"/>
          <w:shd w:val="clear" w:color="auto" w:fill="FFFFFF"/>
          <w:lang w:val="hy-AM"/>
        </w:rPr>
        <w:t>դրանում</w:t>
      </w:r>
      <w:r w:rsidR="00C95E15" w:rsidRPr="00F5557D">
        <w:rPr>
          <w:rFonts w:ascii="GHEA Mariam" w:hAnsi="GHEA Mariam" w:cs="Arial"/>
          <w:shd w:val="clear" w:color="auto" w:fill="FFFFFF"/>
          <w:lang w:val="hy-AM"/>
        </w:rPr>
        <w:t xml:space="preserve"> վայակոչված</w:t>
      </w:r>
      <w:r w:rsidR="00003C12" w:rsidRPr="00F5557D">
        <w:rPr>
          <w:rFonts w:ascii="GHEA Mariam" w:hAnsi="GHEA Mariam" w:cs="Arial"/>
          <w:shd w:val="clear" w:color="auto" w:fill="FFFFFF"/>
          <w:lang w:val="hy-AM"/>
        </w:rPr>
        <w:t>՝</w:t>
      </w:r>
      <w:r w:rsidR="00C95E15" w:rsidRPr="00F5557D">
        <w:rPr>
          <w:rFonts w:ascii="GHEA Mariam" w:hAnsi="GHEA Mariam" w:cs="Arial"/>
          <w:shd w:val="clear" w:color="auto" w:fill="FFFFFF"/>
          <w:lang w:val="hy-AM"/>
        </w:rPr>
        <w:t xml:space="preserve"> </w:t>
      </w:r>
      <w:r w:rsidR="00003C12" w:rsidRPr="00F5557D">
        <w:rPr>
          <w:rFonts w:ascii="GHEA Mariam" w:hAnsi="GHEA Mariam"/>
          <w:lang w:val="hy-AM"/>
        </w:rPr>
        <w:t>Գ</w:t>
      </w:r>
      <w:r w:rsidR="00003C12" w:rsidRPr="00F5557D">
        <w:rPr>
          <w:rFonts w:ascii="Cambria Math" w:hAnsi="Cambria Math" w:cs="Cambria Math"/>
          <w:lang w:val="hy-AM"/>
        </w:rPr>
        <w:t>․</w:t>
      </w:r>
      <w:r w:rsidR="00003C12" w:rsidRPr="00F5557D">
        <w:rPr>
          <w:rFonts w:ascii="GHEA Mariam" w:hAnsi="GHEA Mariam"/>
          <w:lang w:val="hy-AM"/>
        </w:rPr>
        <w:t>Ադամյանի</w:t>
      </w:r>
      <w:r w:rsidR="00003C12" w:rsidRPr="00F5557D">
        <w:rPr>
          <w:rFonts w:ascii="GHEA Mariam" w:hAnsi="GHEA Mariam" w:cs="Arial"/>
          <w:shd w:val="clear" w:color="auto" w:fill="FFFFFF"/>
          <w:lang w:val="hy-AM"/>
        </w:rPr>
        <w:t xml:space="preserve"> </w:t>
      </w:r>
      <w:r w:rsidR="00C95E15" w:rsidRPr="00F5557D">
        <w:rPr>
          <w:rFonts w:ascii="GHEA Mariam" w:hAnsi="GHEA Mariam" w:cs="Arial"/>
          <w:shd w:val="clear" w:color="auto" w:fill="FFFFFF"/>
          <w:lang w:val="hy-AM"/>
        </w:rPr>
        <w:t xml:space="preserve">անձը բնութագրող տվյալները, պատասխանատվությունն ու պատիժը մեղմացնող հանգամանքները և ծանրացնող հանգամանքների բացակայությունը բավարար են գալու այն եզրահանգման, որ </w:t>
      </w:r>
      <w:r w:rsidR="00003C12" w:rsidRPr="00F5557D">
        <w:rPr>
          <w:rFonts w:ascii="GHEA Mariam" w:hAnsi="GHEA Mariam" w:cs="Arial"/>
          <w:shd w:val="clear" w:color="auto" w:fill="FFFFFF"/>
          <w:lang w:val="hy-AM"/>
        </w:rPr>
        <w:t xml:space="preserve">նրա </w:t>
      </w:r>
      <w:r w:rsidR="00C95E15" w:rsidRPr="00F5557D">
        <w:rPr>
          <w:rFonts w:ascii="GHEA Mariam" w:hAnsi="GHEA Mariam" w:cs="Arial"/>
          <w:shd w:val="clear" w:color="auto" w:fill="FFFFFF"/>
          <w:lang w:val="hy-AM"/>
        </w:rPr>
        <w:t>ուղղումը հնարավոր է առանց իրական պատիժ նշանակելու</w:t>
      </w:r>
      <w:r w:rsidRPr="00F5557D">
        <w:rPr>
          <w:rStyle w:val="FootnoteReference"/>
          <w:rFonts w:ascii="GHEA Mariam" w:hAnsi="GHEA Mariam"/>
          <w:lang w:val="hy-AM"/>
        </w:rPr>
        <w:footnoteReference w:id="13"/>
      </w:r>
      <w:r w:rsidRPr="00F5557D">
        <w:rPr>
          <w:rFonts w:ascii="GHEA Mariam" w:hAnsi="GHEA Mariam"/>
          <w:lang w:val="hy-AM"/>
        </w:rPr>
        <w:t xml:space="preserve">։ </w:t>
      </w:r>
    </w:p>
    <w:p w14:paraId="79F60AC7" w14:textId="1534B93B" w:rsidR="0051067F" w:rsidRPr="00F5557D" w:rsidRDefault="0051067F" w:rsidP="0051067F">
      <w:pPr>
        <w:spacing w:line="360" w:lineRule="auto"/>
        <w:ind w:firstLine="567"/>
        <w:jc w:val="both"/>
        <w:rPr>
          <w:rFonts w:ascii="GHEA Mariam" w:hAnsi="GHEA Mariam"/>
          <w:lang w:val="hy-AM"/>
        </w:rPr>
      </w:pPr>
      <w:r w:rsidRPr="00F5557D">
        <w:rPr>
          <w:rFonts w:ascii="GHEA Mariam" w:hAnsi="GHEA Mariam"/>
          <w:lang w:val="hy-AM"/>
        </w:rPr>
        <w:t xml:space="preserve">14. Նախորդ կետում </w:t>
      </w:r>
      <w:r w:rsidR="002E2BE3" w:rsidRPr="00F5557D">
        <w:rPr>
          <w:rFonts w:ascii="GHEA Mariam" w:hAnsi="GHEA Mariam"/>
          <w:lang w:val="hy-AM"/>
        </w:rPr>
        <w:t>վկայակոչված</w:t>
      </w:r>
      <w:r w:rsidRPr="00F5557D">
        <w:rPr>
          <w:rFonts w:ascii="GHEA Mariam" w:hAnsi="GHEA Mariam"/>
          <w:lang w:val="hy-AM"/>
        </w:rPr>
        <w:t xml:space="preserve"> փաստական հանգամանքները գնահատելով սույն որոշման 11-12</w:t>
      </w:r>
      <w:r w:rsidRPr="00F5557D">
        <w:rPr>
          <w:rFonts w:ascii="Cambria Math" w:hAnsi="Cambria Math" w:cs="Cambria Math"/>
          <w:lang w:val="hy-AM"/>
        </w:rPr>
        <w:t>․</w:t>
      </w:r>
      <w:r w:rsidRPr="00F5557D">
        <w:rPr>
          <w:rFonts w:ascii="GHEA Mariam" w:hAnsi="GHEA Mariam"/>
          <w:lang w:val="hy-AM"/>
        </w:rPr>
        <w:t>1-ին կետերում շարադրված նորմերի և իրավական դիրքորոշումների լույսի ներքո` Վճռաբեկ դատարանն արձանագրում է, որ ստորադաս դատարանների կողմից Գ</w:t>
      </w:r>
      <w:r w:rsidRPr="00F5557D">
        <w:rPr>
          <w:rFonts w:ascii="Cambria Math" w:hAnsi="Cambria Math" w:cs="Cambria Math"/>
          <w:lang w:val="hy-AM"/>
        </w:rPr>
        <w:t>․</w:t>
      </w:r>
      <w:r w:rsidRPr="00F5557D">
        <w:rPr>
          <w:rFonts w:ascii="GHEA Mariam" w:hAnsi="GHEA Mariam" w:cs="GHEA Mariam"/>
          <w:lang w:val="hy-AM"/>
        </w:rPr>
        <w:t>Ադա</w:t>
      </w:r>
      <w:r w:rsidRPr="00F5557D">
        <w:rPr>
          <w:rFonts w:ascii="GHEA Mariam" w:hAnsi="GHEA Mariam"/>
          <w:lang w:val="hy-AM"/>
        </w:rPr>
        <w:t>մյանի</w:t>
      </w:r>
      <w:r w:rsidRPr="00F5557D">
        <w:rPr>
          <w:rFonts w:ascii="Cambria Math" w:hAnsi="Cambria Math"/>
          <w:lang w:val="hy-AM"/>
        </w:rPr>
        <w:t xml:space="preserve"> </w:t>
      </w:r>
      <w:r w:rsidRPr="00F5557D">
        <w:rPr>
          <w:rFonts w:ascii="GHEA Mariam" w:hAnsi="GHEA Mariam" w:cs="GHEA Mariam"/>
          <w:lang w:val="hy-AM"/>
        </w:rPr>
        <w:t>նկատմամբ</w:t>
      </w:r>
      <w:r w:rsidRPr="00F5557D">
        <w:rPr>
          <w:rFonts w:ascii="GHEA Mariam" w:hAnsi="GHEA Mariam"/>
          <w:lang w:val="hy-AM"/>
        </w:rPr>
        <w:t xml:space="preserve"> </w:t>
      </w:r>
      <w:r w:rsidRPr="00F5557D">
        <w:rPr>
          <w:rFonts w:ascii="GHEA Mariam" w:hAnsi="GHEA Mariam" w:cs="GHEA Mariam"/>
          <w:lang w:val="hy-AM"/>
        </w:rPr>
        <w:t>նշանակված</w:t>
      </w:r>
      <w:r w:rsidRPr="00F5557D">
        <w:rPr>
          <w:rFonts w:ascii="GHEA Mariam" w:hAnsi="GHEA Mariam"/>
          <w:lang w:val="hy-AM"/>
        </w:rPr>
        <w:t xml:space="preserve"> </w:t>
      </w:r>
      <w:r w:rsidRPr="00F5557D">
        <w:rPr>
          <w:rFonts w:ascii="GHEA Mariam" w:hAnsi="GHEA Mariam" w:cs="GHEA Mariam"/>
          <w:lang w:val="hy-AM"/>
        </w:rPr>
        <w:t>պատիժը</w:t>
      </w:r>
      <w:r w:rsidRPr="00F5557D">
        <w:rPr>
          <w:rFonts w:ascii="GHEA Mariam" w:hAnsi="GHEA Mariam"/>
          <w:lang w:val="hy-AM"/>
        </w:rPr>
        <w:t xml:space="preserve"> </w:t>
      </w:r>
      <w:r w:rsidRPr="00F5557D">
        <w:rPr>
          <w:rFonts w:ascii="GHEA Mariam" w:hAnsi="GHEA Mariam" w:cs="GHEA Mariam"/>
          <w:lang w:val="hy-AM"/>
        </w:rPr>
        <w:t>պայմանականորեն</w:t>
      </w:r>
      <w:r w:rsidRPr="00F5557D">
        <w:rPr>
          <w:rFonts w:ascii="GHEA Mariam" w:hAnsi="GHEA Mariam"/>
          <w:lang w:val="hy-AM"/>
        </w:rPr>
        <w:t xml:space="preserve"> </w:t>
      </w:r>
      <w:r w:rsidRPr="00F5557D">
        <w:rPr>
          <w:rFonts w:ascii="GHEA Mariam" w:hAnsi="GHEA Mariam" w:cs="GHEA Mariam"/>
          <w:lang w:val="hy-AM"/>
        </w:rPr>
        <w:t>չկիրառելու</w:t>
      </w:r>
      <w:r w:rsidRPr="00F5557D">
        <w:rPr>
          <w:rFonts w:ascii="GHEA Mariam" w:hAnsi="GHEA Mariam"/>
          <w:lang w:val="hy-AM"/>
        </w:rPr>
        <w:t xml:space="preserve"> </w:t>
      </w:r>
      <w:r w:rsidRPr="00F5557D">
        <w:rPr>
          <w:rFonts w:ascii="GHEA Mariam" w:hAnsi="GHEA Mariam" w:cs="GHEA Mariam"/>
          <w:lang w:val="hy-AM"/>
        </w:rPr>
        <w:t>հիմքում</w:t>
      </w:r>
      <w:r w:rsidRPr="00F5557D">
        <w:rPr>
          <w:rFonts w:ascii="GHEA Mariam" w:hAnsi="GHEA Mariam"/>
          <w:lang w:val="hy-AM"/>
        </w:rPr>
        <w:t xml:space="preserve"> </w:t>
      </w:r>
      <w:r w:rsidRPr="00F5557D">
        <w:rPr>
          <w:rFonts w:ascii="GHEA Mariam" w:hAnsi="GHEA Mariam" w:cs="GHEA Mariam"/>
          <w:lang w:val="hy-AM"/>
        </w:rPr>
        <w:t>դրված</w:t>
      </w:r>
      <w:r w:rsidRPr="00F5557D">
        <w:rPr>
          <w:rFonts w:ascii="GHEA Mariam" w:hAnsi="GHEA Mariam"/>
          <w:lang w:val="hy-AM"/>
        </w:rPr>
        <w:t xml:space="preserve"> </w:t>
      </w:r>
      <w:r w:rsidRPr="00F5557D">
        <w:rPr>
          <w:rFonts w:ascii="GHEA Mariam" w:hAnsi="GHEA Mariam" w:cs="GHEA Mariam"/>
          <w:lang w:val="hy-AM"/>
        </w:rPr>
        <w:t>հանգամանքները</w:t>
      </w:r>
      <w:r w:rsidRPr="00F5557D">
        <w:rPr>
          <w:rFonts w:ascii="GHEA Mariam" w:hAnsi="GHEA Mariam"/>
          <w:lang w:val="hy-AM"/>
        </w:rPr>
        <w:t xml:space="preserve"> </w:t>
      </w:r>
      <w:r w:rsidRPr="00F5557D">
        <w:rPr>
          <w:rFonts w:ascii="GHEA Mariam" w:hAnsi="GHEA Mariam" w:cs="GHEA Mariam"/>
          <w:lang w:val="hy-AM"/>
        </w:rPr>
        <w:t>բավարար</w:t>
      </w:r>
      <w:r w:rsidRPr="00F5557D">
        <w:rPr>
          <w:rFonts w:ascii="GHEA Mariam" w:hAnsi="GHEA Mariam"/>
          <w:lang w:val="hy-AM"/>
        </w:rPr>
        <w:t xml:space="preserve"> </w:t>
      </w:r>
      <w:r w:rsidRPr="00F5557D">
        <w:rPr>
          <w:rFonts w:ascii="GHEA Mariam" w:hAnsi="GHEA Mariam" w:cs="GHEA Mariam"/>
          <w:lang w:val="hy-AM"/>
        </w:rPr>
        <w:t>չեն</w:t>
      </w:r>
      <w:r w:rsidRPr="00F5557D">
        <w:rPr>
          <w:rFonts w:ascii="GHEA Mariam" w:hAnsi="GHEA Mariam"/>
          <w:lang w:val="hy-AM"/>
        </w:rPr>
        <w:t xml:space="preserve"> </w:t>
      </w:r>
      <w:r w:rsidRPr="00F5557D">
        <w:rPr>
          <w:rFonts w:ascii="GHEA Mariam" w:hAnsi="GHEA Mariam" w:cs="GHEA Mariam"/>
          <w:lang w:val="hy-AM"/>
        </w:rPr>
        <w:t>ողջամիտ</w:t>
      </w:r>
      <w:r w:rsidRPr="00F5557D">
        <w:rPr>
          <w:rFonts w:ascii="GHEA Mariam" w:hAnsi="GHEA Mariam"/>
          <w:lang w:val="hy-AM"/>
        </w:rPr>
        <w:t xml:space="preserve"> </w:t>
      </w:r>
      <w:r w:rsidRPr="00F5557D">
        <w:rPr>
          <w:rFonts w:ascii="GHEA Mariam" w:hAnsi="GHEA Mariam" w:cs="GHEA Mariam"/>
          <w:lang w:val="hy-AM"/>
        </w:rPr>
        <w:t>հետևության</w:t>
      </w:r>
      <w:r w:rsidRPr="00F5557D">
        <w:rPr>
          <w:rFonts w:ascii="GHEA Mariam" w:hAnsi="GHEA Mariam"/>
          <w:lang w:val="hy-AM"/>
        </w:rPr>
        <w:t xml:space="preserve"> </w:t>
      </w:r>
      <w:r w:rsidRPr="00F5557D">
        <w:rPr>
          <w:rFonts w:ascii="GHEA Mariam" w:hAnsi="GHEA Mariam" w:cs="GHEA Mariam"/>
          <w:lang w:val="hy-AM"/>
        </w:rPr>
        <w:t>հանգելու</w:t>
      </w:r>
      <w:r w:rsidRPr="00F5557D">
        <w:rPr>
          <w:rFonts w:ascii="GHEA Mariam" w:hAnsi="GHEA Mariam"/>
          <w:lang w:val="hy-AM"/>
        </w:rPr>
        <w:t xml:space="preserve"> </w:t>
      </w:r>
      <w:r w:rsidRPr="00F5557D">
        <w:rPr>
          <w:rFonts w:ascii="GHEA Mariam" w:hAnsi="GHEA Mariam" w:cs="GHEA Mariam"/>
          <w:lang w:val="hy-AM"/>
        </w:rPr>
        <w:t>առ</w:t>
      </w:r>
      <w:r w:rsidRPr="00F5557D">
        <w:rPr>
          <w:rFonts w:ascii="GHEA Mariam" w:hAnsi="GHEA Mariam"/>
          <w:lang w:val="hy-AM"/>
        </w:rPr>
        <w:t xml:space="preserve"> </w:t>
      </w:r>
      <w:r w:rsidRPr="00F5557D">
        <w:rPr>
          <w:rFonts w:ascii="GHEA Mariam" w:hAnsi="GHEA Mariam" w:cs="GHEA Mariam"/>
          <w:lang w:val="hy-AM"/>
        </w:rPr>
        <w:t>այն</w:t>
      </w:r>
      <w:r w:rsidRPr="00F5557D">
        <w:rPr>
          <w:rFonts w:ascii="GHEA Mariam" w:hAnsi="GHEA Mariam"/>
          <w:lang w:val="hy-AM"/>
        </w:rPr>
        <w:t xml:space="preserve">, </w:t>
      </w:r>
      <w:r w:rsidRPr="00F5557D">
        <w:rPr>
          <w:rFonts w:ascii="GHEA Mariam" w:hAnsi="GHEA Mariam" w:cs="GHEA Mariam"/>
          <w:lang w:val="hy-AM"/>
        </w:rPr>
        <w:t>որ</w:t>
      </w:r>
      <w:r w:rsidRPr="00F5557D">
        <w:rPr>
          <w:rFonts w:ascii="GHEA Mariam" w:hAnsi="GHEA Mariam"/>
          <w:lang w:val="hy-AM"/>
        </w:rPr>
        <w:t xml:space="preserve"> </w:t>
      </w:r>
      <w:r w:rsidRPr="00F5557D">
        <w:rPr>
          <w:rFonts w:ascii="GHEA Mariam" w:hAnsi="GHEA Mariam" w:cs="GHEA Mariam"/>
          <w:lang w:val="hy-AM"/>
        </w:rPr>
        <w:t>պատժի</w:t>
      </w:r>
      <w:r w:rsidRPr="00F5557D">
        <w:rPr>
          <w:rFonts w:ascii="GHEA Mariam" w:hAnsi="GHEA Mariam"/>
          <w:lang w:val="hy-AM"/>
        </w:rPr>
        <w:t xml:space="preserve"> </w:t>
      </w:r>
      <w:r w:rsidRPr="00F5557D">
        <w:rPr>
          <w:rFonts w:ascii="GHEA Mariam" w:hAnsi="GHEA Mariam" w:cs="GHEA Mariam"/>
          <w:lang w:val="hy-AM"/>
        </w:rPr>
        <w:t>նպատակների</w:t>
      </w:r>
      <w:r w:rsidRPr="00F5557D">
        <w:rPr>
          <w:rFonts w:ascii="GHEA Mariam" w:hAnsi="GHEA Mariam"/>
          <w:lang w:val="hy-AM"/>
        </w:rPr>
        <w:t xml:space="preserve"> </w:t>
      </w:r>
      <w:r w:rsidRPr="00F5557D">
        <w:rPr>
          <w:rFonts w:ascii="GHEA Mariam" w:hAnsi="GHEA Mariam" w:cs="GHEA Mariam"/>
          <w:lang w:val="hy-AM"/>
        </w:rPr>
        <w:t>իրագործման</w:t>
      </w:r>
      <w:r w:rsidRPr="00F5557D">
        <w:rPr>
          <w:rFonts w:ascii="GHEA Mariam" w:hAnsi="GHEA Mariam"/>
          <w:lang w:val="hy-AM"/>
        </w:rPr>
        <w:t xml:space="preserve"> </w:t>
      </w:r>
      <w:r w:rsidRPr="00F5557D">
        <w:rPr>
          <w:rFonts w:ascii="GHEA Mariam" w:hAnsi="GHEA Mariam" w:cs="GHEA Mariam"/>
          <w:lang w:val="hy-AM"/>
        </w:rPr>
        <w:t>տեսանկյունից</w:t>
      </w:r>
      <w:r w:rsidRPr="00F5557D">
        <w:rPr>
          <w:rFonts w:ascii="GHEA Mariam" w:hAnsi="GHEA Mariam"/>
          <w:lang w:val="hy-AM"/>
        </w:rPr>
        <w:t xml:space="preserve"> </w:t>
      </w:r>
      <w:r w:rsidRPr="00F5557D">
        <w:rPr>
          <w:rFonts w:ascii="GHEA Mariam" w:hAnsi="GHEA Mariam" w:cs="GHEA Mariam"/>
          <w:lang w:val="hy-AM"/>
        </w:rPr>
        <w:t>բացակ</w:t>
      </w:r>
      <w:r w:rsidRPr="00F5557D">
        <w:rPr>
          <w:rFonts w:ascii="GHEA Mariam" w:hAnsi="GHEA Mariam"/>
          <w:lang w:val="hy-AM"/>
        </w:rPr>
        <w:t>այում է Գ</w:t>
      </w:r>
      <w:r w:rsidRPr="00F5557D">
        <w:rPr>
          <w:rFonts w:ascii="Cambria Math" w:hAnsi="Cambria Math" w:cs="Cambria Math"/>
          <w:lang w:val="hy-AM"/>
        </w:rPr>
        <w:t>․</w:t>
      </w:r>
      <w:r w:rsidRPr="00F5557D">
        <w:rPr>
          <w:rFonts w:ascii="GHEA Mariam" w:hAnsi="GHEA Mariam" w:cs="GHEA Mariam"/>
          <w:lang w:val="hy-AM"/>
        </w:rPr>
        <w:t>Ադամյանի</w:t>
      </w:r>
      <w:r w:rsidRPr="00F5557D">
        <w:rPr>
          <w:rFonts w:ascii="GHEA Mariam" w:hAnsi="GHEA Mariam"/>
          <w:lang w:val="hy-AM"/>
        </w:rPr>
        <w:t xml:space="preserve"> </w:t>
      </w:r>
      <w:r w:rsidRPr="00F5557D">
        <w:rPr>
          <w:rFonts w:ascii="GHEA Mariam" w:hAnsi="GHEA Mariam" w:cs="GHEA Mariam"/>
          <w:lang w:val="hy-AM"/>
        </w:rPr>
        <w:t>նկատմամբ</w:t>
      </w:r>
      <w:r w:rsidRPr="00F5557D">
        <w:rPr>
          <w:rFonts w:ascii="GHEA Mariam" w:hAnsi="GHEA Mariam"/>
          <w:lang w:val="hy-AM"/>
        </w:rPr>
        <w:t xml:space="preserve"> </w:t>
      </w:r>
      <w:r w:rsidRPr="00F5557D">
        <w:rPr>
          <w:rFonts w:ascii="GHEA Mariam" w:hAnsi="GHEA Mariam" w:cs="GHEA Mariam"/>
          <w:lang w:val="hy-AM"/>
        </w:rPr>
        <w:t>ազատազրկման</w:t>
      </w:r>
      <w:r w:rsidRPr="00F5557D">
        <w:rPr>
          <w:rFonts w:ascii="GHEA Mariam" w:hAnsi="GHEA Mariam"/>
          <w:lang w:val="hy-AM"/>
        </w:rPr>
        <w:t xml:space="preserve"> </w:t>
      </w:r>
      <w:r w:rsidRPr="00F5557D">
        <w:rPr>
          <w:rFonts w:ascii="GHEA Mariam" w:hAnsi="GHEA Mariam" w:cs="GHEA Mariam"/>
          <w:lang w:val="hy-AM"/>
        </w:rPr>
        <w:t>ձևով</w:t>
      </w:r>
      <w:r w:rsidRPr="00F5557D">
        <w:rPr>
          <w:rFonts w:ascii="GHEA Mariam" w:hAnsi="GHEA Mariam"/>
          <w:lang w:val="hy-AM"/>
        </w:rPr>
        <w:t xml:space="preserve"> </w:t>
      </w:r>
      <w:r w:rsidRPr="00F5557D">
        <w:rPr>
          <w:rFonts w:ascii="GHEA Mariam" w:hAnsi="GHEA Mariam" w:cs="GHEA Mariam"/>
          <w:lang w:val="hy-AM"/>
        </w:rPr>
        <w:t>նշանակված</w:t>
      </w:r>
      <w:r w:rsidRPr="00F5557D">
        <w:rPr>
          <w:rFonts w:ascii="GHEA Mariam" w:hAnsi="GHEA Mariam"/>
          <w:lang w:val="hy-AM"/>
        </w:rPr>
        <w:t xml:space="preserve"> </w:t>
      </w:r>
      <w:r w:rsidRPr="00F5557D">
        <w:rPr>
          <w:rFonts w:ascii="GHEA Mariam" w:hAnsi="GHEA Mariam" w:cs="GHEA Mariam"/>
          <w:lang w:val="hy-AM"/>
        </w:rPr>
        <w:t>պատիժը</w:t>
      </w:r>
      <w:r w:rsidRPr="00F5557D">
        <w:rPr>
          <w:rFonts w:ascii="GHEA Mariam" w:hAnsi="GHEA Mariam"/>
          <w:lang w:val="hy-AM"/>
        </w:rPr>
        <w:t xml:space="preserve"> </w:t>
      </w:r>
      <w:r w:rsidRPr="00F5557D">
        <w:rPr>
          <w:rFonts w:ascii="GHEA Mariam" w:hAnsi="GHEA Mariam" w:cs="GHEA Mariam"/>
          <w:lang w:val="hy-AM"/>
        </w:rPr>
        <w:t>փաստացի</w:t>
      </w:r>
      <w:r w:rsidRPr="00F5557D">
        <w:rPr>
          <w:rFonts w:ascii="GHEA Mariam" w:hAnsi="GHEA Mariam"/>
          <w:lang w:val="hy-AM"/>
        </w:rPr>
        <w:t xml:space="preserve"> </w:t>
      </w:r>
      <w:r w:rsidRPr="00F5557D">
        <w:rPr>
          <w:rFonts w:ascii="GHEA Mariam" w:hAnsi="GHEA Mariam" w:cs="GHEA Mariam"/>
          <w:lang w:val="hy-AM"/>
        </w:rPr>
        <w:t>կրելու</w:t>
      </w:r>
      <w:r w:rsidRPr="00F5557D">
        <w:rPr>
          <w:rFonts w:ascii="GHEA Mariam" w:hAnsi="GHEA Mariam"/>
          <w:lang w:val="hy-AM"/>
        </w:rPr>
        <w:t xml:space="preserve"> </w:t>
      </w:r>
      <w:r w:rsidRPr="00F5557D">
        <w:rPr>
          <w:rFonts w:ascii="GHEA Mariam" w:hAnsi="GHEA Mariam" w:cs="GHEA Mariam"/>
          <w:lang w:val="hy-AM"/>
        </w:rPr>
        <w:t>անհրաժեշտությունը։</w:t>
      </w:r>
      <w:r w:rsidRPr="00F5557D">
        <w:rPr>
          <w:rFonts w:ascii="GHEA Mariam" w:hAnsi="GHEA Mariam"/>
          <w:lang w:val="hy-AM"/>
        </w:rPr>
        <w:t xml:space="preserve"> </w:t>
      </w:r>
      <w:r w:rsidRPr="00F5557D">
        <w:rPr>
          <w:rFonts w:ascii="GHEA Mariam" w:hAnsi="GHEA Mariam" w:cs="GHEA Mariam"/>
          <w:lang w:val="hy-AM"/>
        </w:rPr>
        <w:t>Այլ</w:t>
      </w:r>
      <w:r w:rsidRPr="00F5557D">
        <w:rPr>
          <w:rFonts w:ascii="GHEA Mariam" w:hAnsi="GHEA Mariam"/>
          <w:lang w:val="hy-AM"/>
        </w:rPr>
        <w:t xml:space="preserve"> </w:t>
      </w:r>
      <w:r w:rsidRPr="00F5557D">
        <w:rPr>
          <w:rFonts w:ascii="GHEA Mariam" w:hAnsi="GHEA Mariam" w:cs="GHEA Mariam"/>
          <w:lang w:val="hy-AM"/>
        </w:rPr>
        <w:t>կերպ՝</w:t>
      </w:r>
      <w:r w:rsidRPr="00F5557D">
        <w:rPr>
          <w:rFonts w:ascii="GHEA Mariam" w:hAnsi="GHEA Mariam"/>
          <w:lang w:val="hy-AM"/>
        </w:rPr>
        <w:t xml:space="preserve"> </w:t>
      </w:r>
      <w:r w:rsidRPr="00F5557D">
        <w:rPr>
          <w:rFonts w:ascii="GHEA Mariam" w:hAnsi="GHEA Mariam" w:cs="GHEA Mariam"/>
          <w:lang w:val="hy-AM"/>
        </w:rPr>
        <w:t>ստորադաս</w:t>
      </w:r>
      <w:r w:rsidRPr="00F5557D">
        <w:rPr>
          <w:rFonts w:ascii="GHEA Mariam" w:hAnsi="GHEA Mariam"/>
          <w:lang w:val="hy-AM"/>
        </w:rPr>
        <w:t xml:space="preserve"> </w:t>
      </w:r>
      <w:r w:rsidRPr="00F5557D">
        <w:rPr>
          <w:rFonts w:ascii="GHEA Mariam" w:hAnsi="GHEA Mariam" w:cs="GHEA Mariam"/>
          <w:lang w:val="hy-AM"/>
        </w:rPr>
        <w:t>դատարանների</w:t>
      </w:r>
      <w:r w:rsidRPr="00F5557D">
        <w:rPr>
          <w:rFonts w:ascii="GHEA Mariam" w:hAnsi="GHEA Mariam"/>
          <w:lang w:val="hy-AM"/>
        </w:rPr>
        <w:t xml:space="preserve"> </w:t>
      </w:r>
      <w:r w:rsidRPr="00F5557D">
        <w:rPr>
          <w:rFonts w:ascii="GHEA Mariam" w:hAnsi="GHEA Mariam" w:cs="GHEA Mariam"/>
          <w:lang w:val="hy-AM"/>
        </w:rPr>
        <w:t>կողմից</w:t>
      </w:r>
      <w:r w:rsidRPr="00F5557D">
        <w:rPr>
          <w:rFonts w:ascii="GHEA Mariam" w:hAnsi="GHEA Mariam"/>
          <w:lang w:val="hy-AM"/>
        </w:rPr>
        <w:t xml:space="preserve"> Գ</w:t>
      </w:r>
      <w:r w:rsidRPr="00F5557D">
        <w:rPr>
          <w:rFonts w:ascii="Cambria Math" w:hAnsi="Cambria Math" w:cs="Cambria Math"/>
          <w:lang w:val="hy-AM"/>
        </w:rPr>
        <w:t>․</w:t>
      </w:r>
      <w:r w:rsidRPr="00F5557D">
        <w:rPr>
          <w:rFonts w:ascii="GHEA Mariam" w:hAnsi="GHEA Mariam" w:cs="GHEA Mariam"/>
          <w:lang w:val="hy-AM"/>
        </w:rPr>
        <w:t>Ադամյանի</w:t>
      </w:r>
      <w:r w:rsidRPr="00F5557D">
        <w:rPr>
          <w:rFonts w:ascii="GHEA Mariam" w:hAnsi="GHEA Mariam"/>
          <w:lang w:val="hy-AM"/>
        </w:rPr>
        <w:t xml:space="preserve"> </w:t>
      </w:r>
      <w:r w:rsidRPr="00F5557D">
        <w:rPr>
          <w:rFonts w:ascii="GHEA Mariam" w:hAnsi="GHEA Mariam" w:cs="GHEA Mariam"/>
          <w:lang w:val="hy-AM"/>
        </w:rPr>
        <w:t>նկատմամբ</w:t>
      </w:r>
      <w:r w:rsidRPr="00F5557D">
        <w:rPr>
          <w:rFonts w:ascii="GHEA Mariam" w:hAnsi="GHEA Mariam"/>
          <w:lang w:val="hy-AM"/>
        </w:rPr>
        <w:t xml:space="preserve"> </w:t>
      </w:r>
      <w:r w:rsidRPr="00F5557D">
        <w:rPr>
          <w:rFonts w:ascii="GHEA Mariam" w:hAnsi="GHEA Mariam" w:cs="GHEA Mariam"/>
          <w:lang w:val="hy-AM"/>
        </w:rPr>
        <w:t>նշանակված</w:t>
      </w:r>
      <w:r w:rsidRPr="00F5557D">
        <w:rPr>
          <w:rFonts w:ascii="GHEA Mariam" w:hAnsi="GHEA Mariam"/>
          <w:lang w:val="hy-AM"/>
        </w:rPr>
        <w:t xml:space="preserve"> </w:t>
      </w:r>
      <w:r w:rsidRPr="00F5557D">
        <w:rPr>
          <w:rFonts w:ascii="GHEA Mariam" w:hAnsi="GHEA Mariam" w:cs="GHEA Mariam"/>
          <w:lang w:val="hy-AM"/>
        </w:rPr>
        <w:t>պատիժը</w:t>
      </w:r>
      <w:r w:rsidRPr="00F5557D">
        <w:rPr>
          <w:rFonts w:ascii="GHEA Mariam" w:hAnsi="GHEA Mariam"/>
          <w:lang w:val="hy-AM"/>
        </w:rPr>
        <w:t xml:space="preserve"> </w:t>
      </w:r>
      <w:r w:rsidRPr="00F5557D">
        <w:rPr>
          <w:rFonts w:ascii="GHEA Mariam" w:hAnsi="GHEA Mariam" w:cs="GHEA Mariam"/>
          <w:lang w:val="hy-AM"/>
        </w:rPr>
        <w:t>պայմանականորեն</w:t>
      </w:r>
      <w:r w:rsidRPr="00F5557D">
        <w:rPr>
          <w:rFonts w:ascii="GHEA Mariam" w:hAnsi="GHEA Mariam"/>
          <w:lang w:val="hy-AM"/>
        </w:rPr>
        <w:t xml:space="preserve"> </w:t>
      </w:r>
      <w:r w:rsidRPr="00F5557D">
        <w:rPr>
          <w:rFonts w:ascii="GHEA Mariam" w:hAnsi="GHEA Mariam" w:cs="GHEA Mariam"/>
          <w:lang w:val="hy-AM"/>
        </w:rPr>
        <w:t>չկիրառելիս</w:t>
      </w:r>
      <w:r w:rsidRPr="00F5557D">
        <w:rPr>
          <w:rFonts w:ascii="GHEA Mariam" w:hAnsi="GHEA Mariam"/>
          <w:lang w:val="hy-AM"/>
        </w:rPr>
        <w:t xml:space="preserve"> </w:t>
      </w:r>
      <w:r w:rsidRPr="00F5557D">
        <w:rPr>
          <w:rFonts w:ascii="GHEA Mariam" w:hAnsi="GHEA Mariam" w:cs="GHEA Mariam"/>
          <w:lang w:val="hy-AM"/>
        </w:rPr>
        <w:t>արձանագրված</w:t>
      </w:r>
      <w:r w:rsidRPr="00F5557D">
        <w:rPr>
          <w:rFonts w:ascii="GHEA Mariam" w:hAnsi="GHEA Mariam"/>
          <w:lang w:val="hy-AM"/>
        </w:rPr>
        <w:t xml:space="preserve"> </w:t>
      </w:r>
      <w:r w:rsidRPr="00F5557D">
        <w:rPr>
          <w:rFonts w:ascii="GHEA Mariam" w:hAnsi="GHEA Mariam" w:cs="GHEA Mariam"/>
          <w:lang w:val="hy-AM"/>
        </w:rPr>
        <w:t>հանգամանքները</w:t>
      </w:r>
      <w:r w:rsidRPr="00F5557D">
        <w:rPr>
          <w:rFonts w:ascii="GHEA Mariam" w:hAnsi="GHEA Mariam"/>
          <w:lang w:val="hy-AM"/>
        </w:rPr>
        <w:t xml:space="preserve"> </w:t>
      </w:r>
      <w:r w:rsidRPr="00F5557D">
        <w:rPr>
          <w:rFonts w:ascii="GHEA Mariam" w:hAnsi="GHEA Mariam" w:cs="GHEA Mariam"/>
          <w:lang w:val="hy-AM"/>
        </w:rPr>
        <w:t>ողջամտորեն</w:t>
      </w:r>
      <w:r w:rsidRPr="00F5557D">
        <w:rPr>
          <w:rFonts w:ascii="GHEA Mariam" w:hAnsi="GHEA Mariam"/>
          <w:lang w:val="hy-AM"/>
        </w:rPr>
        <w:t xml:space="preserve"> </w:t>
      </w:r>
      <w:r w:rsidRPr="00F5557D">
        <w:rPr>
          <w:rFonts w:ascii="GHEA Mariam" w:hAnsi="GHEA Mariam" w:cs="GHEA Mariam"/>
          <w:lang w:val="hy-AM"/>
        </w:rPr>
        <w:t>չեն</w:t>
      </w:r>
      <w:r w:rsidRPr="00F5557D">
        <w:rPr>
          <w:rFonts w:ascii="GHEA Mariam" w:hAnsi="GHEA Mariam"/>
          <w:lang w:val="hy-AM"/>
        </w:rPr>
        <w:t xml:space="preserve"> </w:t>
      </w:r>
      <w:r w:rsidRPr="00F5557D">
        <w:rPr>
          <w:rFonts w:ascii="GHEA Mariam" w:hAnsi="GHEA Mariam" w:cs="GHEA Mariam"/>
          <w:lang w:val="hy-AM"/>
        </w:rPr>
        <w:t>նվազեցնում</w:t>
      </w:r>
      <w:r w:rsidRPr="00F5557D">
        <w:rPr>
          <w:rFonts w:ascii="GHEA Mariam" w:hAnsi="GHEA Mariam"/>
          <w:lang w:val="hy-AM"/>
        </w:rPr>
        <w:t xml:space="preserve"> </w:t>
      </w:r>
      <w:r w:rsidR="00B24B1F" w:rsidRPr="00F5557D">
        <w:rPr>
          <w:rFonts w:ascii="GHEA Mariam" w:hAnsi="GHEA Mariam" w:cs="GHEA Mariam"/>
          <w:lang w:val="hy-AM"/>
        </w:rPr>
        <w:t>նրա անձի</w:t>
      </w:r>
      <w:r w:rsidRPr="00F5557D">
        <w:rPr>
          <w:rFonts w:ascii="GHEA Mariam" w:hAnsi="GHEA Mariam" w:cs="GHEA Mariam"/>
          <w:lang w:val="hy-AM"/>
        </w:rPr>
        <w:t xml:space="preserve"> </w:t>
      </w:r>
      <w:r w:rsidRPr="00F5557D">
        <w:rPr>
          <w:rFonts w:ascii="GHEA Mariam" w:hAnsi="GHEA Mariam"/>
          <w:lang w:val="hy-AM"/>
        </w:rPr>
        <w:t>կամ կատարած արարքի հանրային վտանգավորության աստիճանն այնքան, որ վերջինիս նկատմամբ պատիժը պայմանականորեն չկիրառելը լինի իրավաչափ։</w:t>
      </w:r>
    </w:p>
    <w:p w14:paraId="42655EC4" w14:textId="3D947026" w:rsidR="0051067F" w:rsidRPr="00F5557D" w:rsidRDefault="0051067F" w:rsidP="0051067F">
      <w:pPr>
        <w:spacing w:line="360" w:lineRule="auto"/>
        <w:ind w:firstLine="567"/>
        <w:jc w:val="both"/>
        <w:rPr>
          <w:rFonts w:ascii="Cambria Math" w:hAnsi="Cambria Math" w:cs="Cambria Math"/>
          <w:lang w:val="hy-AM"/>
        </w:rPr>
      </w:pPr>
      <w:r w:rsidRPr="00F5557D">
        <w:rPr>
          <w:rFonts w:ascii="GHEA Mariam" w:hAnsi="GHEA Mariam"/>
          <w:lang w:val="hy-AM"/>
        </w:rPr>
        <w:lastRenderedPageBreak/>
        <w:t>15. Վճռաբեկ դատարանն արձանագրում է, որ Գ</w:t>
      </w:r>
      <w:r w:rsidRPr="00F5557D">
        <w:rPr>
          <w:rFonts w:ascii="Cambria Math" w:hAnsi="Cambria Math" w:cs="Cambria Math"/>
          <w:lang w:val="hy-AM"/>
        </w:rPr>
        <w:t>․</w:t>
      </w:r>
      <w:r w:rsidRPr="00F5557D">
        <w:rPr>
          <w:rFonts w:ascii="GHEA Mariam" w:hAnsi="GHEA Mariam" w:cs="GHEA Mariam"/>
          <w:lang w:val="hy-AM"/>
        </w:rPr>
        <w:t>Ադամյանի</w:t>
      </w:r>
      <w:r w:rsidRPr="00F5557D">
        <w:rPr>
          <w:rFonts w:ascii="GHEA Mariam" w:hAnsi="GHEA Mariam"/>
          <w:lang w:val="hy-AM"/>
        </w:rPr>
        <w:t xml:space="preserve"> </w:t>
      </w:r>
      <w:r w:rsidRPr="00F5557D">
        <w:rPr>
          <w:rFonts w:ascii="GHEA Mariam" w:hAnsi="GHEA Mariam" w:cs="GHEA Mariam"/>
          <w:lang w:val="hy-AM"/>
        </w:rPr>
        <w:t>նկատմամբ</w:t>
      </w:r>
      <w:r w:rsidRPr="00F5557D">
        <w:rPr>
          <w:rFonts w:ascii="GHEA Mariam" w:hAnsi="GHEA Mariam"/>
          <w:lang w:val="hy-AM"/>
        </w:rPr>
        <w:t xml:space="preserve"> </w:t>
      </w:r>
      <w:r w:rsidRPr="00F5557D">
        <w:rPr>
          <w:rFonts w:ascii="GHEA Mariam" w:hAnsi="GHEA Mariam" w:cs="GHEA Mariam"/>
          <w:lang w:val="hy-AM"/>
        </w:rPr>
        <w:t>նշանակված</w:t>
      </w:r>
      <w:r w:rsidRPr="00F5557D">
        <w:rPr>
          <w:rFonts w:ascii="GHEA Mariam" w:hAnsi="GHEA Mariam"/>
          <w:lang w:val="hy-AM"/>
        </w:rPr>
        <w:t xml:space="preserve"> </w:t>
      </w:r>
      <w:r w:rsidRPr="00F5557D">
        <w:rPr>
          <w:rFonts w:ascii="GHEA Mariam" w:hAnsi="GHEA Mariam" w:cs="GHEA Mariam"/>
          <w:lang w:val="hy-AM"/>
        </w:rPr>
        <w:t>պատիժը</w:t>
      </w:r>
      <w:r w:rsidRPr="00F5557D">
        <w:rPr>
          <w:rFonts w:ascii="GHEA Mariam" w:hAnsi="GHEA Mariam"/>
          <w:lang w:val="hy-AM"/>
        </w:rPr>
        <w:t xml:space="preserve"> </w:t>
      </w:r>
      <w:r w:rsidRPr="00F5557D">
        <w:rPr>
          <w:rFonts w:ascii="GHEA Mariam" w:hAnsi="GHEA Mariam" w:cs="GHEA Mariam"/>
          <w:lang w:val="hy-AM"/>
        </w:rPr>
        <w:t>պայմանականորեն</w:t>
      </w:r>
      <w:r w:rsidRPr="00F5557D">
        <w:rPr>
          <w:rFonts w:ascii="GHEA Mariam" w:hAnsi="GHEA Mariam"/>
          <w:lang w:val="hy-AM"/>
        </w:rPr>
        <w:t xml:space="preserve"> </w:t>
      </w:r>
      <w:r w:rsidRPr="00F5557D">
        <w:rPr>
          <w:rFonts w:ascii="GHEA Mariam" w:hAnsi="GHEA Mariam" w:cs="GHEA Mariam"/>
          <w:lang w:val="hy-AM"/>
        </w:rPr>
        <w:t>չկիրառելիս</w:t>
      </w:r>
      <w:r w:rsidRPr="00F5557D">
        <w:rPr>
          <w:rFonts w:ascii="GHEA Mariam" w:hAnsi="GHEA Mariam"/>
          <w:lang w:val="hy-AM"/>
        </w:rPr>
        <w:t xml:space="preserve"> </w:t>
      </w:r>
      <w:r w:rsidRPr="00F5557D">
        <w:rPr>
          <w:rFonts w:ascii="GHEA Mariam" w:hAnsi="GHEA Mariam" w:cs="GHEA Mariam"/>
          <w:lang w:val="hy-AM"/>
        </w:rPr>
        <w:t>ստորադաս</w:t>
      </w:r>
      <w:r w:rsidRPr="00F5557D">
        <w:rPr>
          <w:rFonts w:ascii="GHEA Mariam" w:hAnsi="GHEA Mariam"/>
          <w:lang w:val="hy-AM"/>
        </w:rPr>
        <w:t xml:space="preserve"> </w:t>
      </w:r>
      <w:r w:rsidRPr="00F5557D">
        <w:rPr>
          <w:rFonts w:ascii="GHEA Mariam" w:hAnsi="GHEA Mariam" w:cs="GHEA Mariam"/>
          <w:lang w:val="hy-AM"/>
        </w:rPr>
        <w:t>դատարանները</w:t>
      </w:r>
      <w:r w:rsidRPr="00F5557D">
        <w:rPr>
          <w:rFonts w:ascii="GHEA Mariam" w:hAnsi="GHEA Mariam"/>
          <w:lang w:val="hy-AM"/>
        </w:rPr>
        <w:t xml:space="preserve"> </w:t>
      </w:r>
      <w:r w:rsidRPr="00F5557D">
        <w:rPr>
          <w:rFonts w:ascii="GHEA Mariam" w:hAnsi="GHEA Mariam" w:cs="GHEA Mariam"/>
          <w:lang w:val="hy-AM"/>
        </w:rPr>
        <w:t>պատշաճ</w:t>
      </w:r>
      <w:r w:rsidRPr="00F5557D">
        <w:rPr>
          <w:rFonts w:ascii="GHEA Mariam" w:hAnsi="GHEA Mariam"/>
          <w:lang w:val="hy-AM"/>
        </w:rPr>
        <w:t xml:space="preserve"> </w:t>
      </w:r>
      <w:r w:rsidRPr="00F5557D">
        <w:rPr>
          <w:rFonts w:ascii="GHEA Mariam" w:hAnsi="GHEA Mariam" w:cs="GHEA Mariam"/>
          <w:lang w:val="hy-AM"/>
        </w:rPr>
        <w:t>իրավական</w:t>
      </w:r>
      <w:r w:rsidRPr="00F5557D">
        <w:rPr>
          <w:rFonts w:ascii="GHEA Mariam" w:hAnsi="GHEA Mariam"/>
          <w:lang w:val="hy-AM"/>
        </w:rPr>
        <w:t xml:space="preserve"> </w:t>
      </w:r>
      <w:r w:rsidRPr="00F5557D">
        <w:rPr>
          <w:rFonts w:ascii="GHEA Mariam" w:hAnsi="GHEA Mariam" w:cs="GHEA Mariam"/>
          <w:lang w:val="hy-AM"/>
        </w:rPr>
        <w:t>վերլուծության</w:t>
      </w:r>
      <w:r w:rsidRPr="00F5557D">
        <w:rPr>
          <w:rFonts w:ascii="GHEA Mariam" w:hAnsi="GHEA Mariam"/>
          <w:lang w:val="hy-AM"/>
        </w:rPr>
        <w:t xml:space="preserve"> </w:t>
      </w:r>
      <w:r w:rsidRPr="00F5557D">
        <w:rPr>
          <w:rFonts w:ascii="GHEA Mariam" w:hAnsi="GHEA Mariam" w:cs="GHEA Mariam"/>
          <w:lang w:val="hy-AM"/>
        </w:rPr>
        <w:t>չեն</w:t>
      </w:r>
      <w:r w:rsidRPr="00F5557D">
        <w:rPr>
          <w:rFonts w:ascii="GHEA Mariam" w:hAnsi="GHEA Mariam"/>
          <w:lang w:val="hy-AM"/>
        </w:rPr>
        <w:t xml:space="preserve"> </w:t>
      </w:r>
      <w:r w:rsidRPr="00F5557D">
        <w:rPr>
          <w:rFonts w:ascii="GHEA Mariam" w:hAnsi="GHEA Mariam" w:cs="GHEA Mariam"/>
          <w:lang w:val="hy-AM"/>
        </w:rPr>
        <w:t>ենթարկել</w:t>
      </w:r>
      <w:r w:rsidRPr="00F5557D">
        <w:rPr>
          <w:rFonts w:ascii="GHEA Mariam" w:hAnsi="GHEA Mariam"/>
          <w:lang w:val="hy-AM"/>
        </w:rPr>
        <w:t xml:space="preserve"> </w:t>
      </w:r>
      <w:r w:rsidR="00C25E0C" w:rsidRPr="00F5557D">
        <w:rPr>
          <w:rFonts w:ascii="GHEA Mariam" w:hAnsi="GHEA Mariam"/>
          <w:lang w:val="hy-AM"/>
        </w:rPr>
        <w:t xml:space="preserve">հանցավորի անձի և </w:t>
      </w:r>
      <w:r w:rsidRPr="00F5557D">
        <w:rPr>
          <w:rFonts w:ascii="GHEA Mariam" w:hAnsi="GHEA Mariam" w:cs="GHEA Mariam"/>
          <w:lang w:val="hy-AM"/>
        </w:rPr>
        <w:t>նրա</w:t>
      </w:r>
      <w:r w:rsidRPr="00F5557D">
        <w:rPr>
          <w:rFonts w:ascii="GHEA Mariam" w:hAnsi="GHEA Mariam"/>
          <w:lang w:val="hy-AM"/>
        </w:rPr>
        <w:t xml:space="preserve"> </w:t>
      </w:r>
      <w:r w:rsidRPr="00F5557D">
        <w:rPr>
          <w:rFonts w:ascii="GHEA Mariam" w:hAnsi="GHEA Mariam" w:cs="GHEA Mariam"/>
          <w:lang w:val="hy-AM"/>
        </w:rPr>
        <w:t>կողմից</w:t>
      </w:r>
      <w:r w:rsidRPr="00F5557D">
        <w:rPr>
          <w:rFonts w:ascii="GHEA Mariam" w:hAnsi="GHEA Mariam"/>
          <w:lang w:val="hy-AM"/>
        </w:rPr>
        <w:t xml:space="preserve"> </w:t>
      </w:r>
      <w:r w:rsidRPr="00F5557D">
        <w:rPr>
          <w:rFonts w:ascii="GHEA Mariam" w:hAnsi="GHEA Mariam" w:cs="GHEA Mariam"/>
          <w:lang w:val="hy-AM"/>
        </w:rPr>
        <w:t>կատար</w:t>
      </w:r>
      <w:r w:rsidR="00D26DAE" w:rsidRPr="00F5557D">
        <w:rPr>
          <w:rFonts w:ascii="GHEA Mariam" w:hAnsi="GHEA Mariam" w:cs="GHEA Mariam"/>
          <w:lang w:val="hy-AM"/>
        </w:rPr>
        <w:t>վ</w:t>
      </w:r>
      <w:r w:rsidRPr="00F5557D">
        <w:rPr>
          <w:rFonts w:ascii="GHEA Mariam" w:hAnsi="GHEA Mariam" w:cs="GHEA Mariam"/>
          <w:lang w:val="hy-AM"/>
        </w:rPr>
        <w:t>ած</w:t>
      </w:r>
      <w:r w:rsidRPr="00F5557D">
        <w:rPr>
          <w:rFonts w:ascii="GHEA Mariam" w:hAnsi="GHEA Mariam"/>
          <w:lang w:val="hy-AM"/>
        </w:rPr>
        <w:t xml:space="preserve"> </w:t>
      </w:r>
      <w:r w:rsidRPr="00F5557D">
        <w:rPr>
          <w:rFonts w:ascii="GHEA Mariam" w:hAnsi="GHEA Mariam" w:cs="GHEA Mariam"/>
          <w:lang w:val="hy-AM"/>
        </w:rPr>
        <w:t>արարքի</w:t>
      </w:r>
      <w:r w:rsidRPr="00F5557D">
        <w:rPr>
          <w:rFonts w:ascii="GHEA Mariam" w:hAnsi="GHEA Mariam"/>
          <w:lang w:val="hy-AM"/>
        </w:rPr>
        <w:t xml:space="preserve"> </w:t>
      </w:r>
      <w:r w:rsidRPr="00F5557D">
        <w:rPr>
          <w:rFonts w:ascii="GHEA Mariam" w:hAnsi="GHEA Mariam" w:cs="GHEA Mariam"/>
          <w:lang w:val="hy-AM"/>
        </w:rPr>
        <w:t>բնույթի</w:t>
      </w:r>
      <w:r w:rsidRPr="00F5557D">
        <w:rPr>
          <w:rFonts w:ascii="GHEA Mariam" w:hAnsi="GHEA Mariam"/>
          <w:lang w:val="hy-AM"/>
        </w:rPr>
        <w:t xml:space="preserve"> </w:t>
      </w:r>
      <w:r w:rsidR="00690C26" w:rsidRPr="00F5557D">
        <w:rPr>
          <w:rFonts w:ascii="GHEA Mariam" w:hAnsi="GHEA Mariam" w:cs="GHEA Mariam"/>
          <w:lang w:val="hy-AM"/>
        </w:rPr>
        <w:t>ու</w:t>
      </w:r>
      <w:r w:rsidRPr="00F5557D">
        <w:rPr>
          <w:rFonts w:ascii="GHEA Mariam" w:hAnsi="GHEA Mariam"/>
          <w:lang w:val="hy-AM"/>
        </w:rPr>
        <w:t xml:space="preserve"> </w:t>
      </w:r>
      <w:r w:rsidRPr="00F5557D">
        <w:rPr>
          <w:rFonts w:ascii="GHEA Mariam" w:hAnsi="GHEA Mariam" w:cs="GHEA Mariam"/>
          <w:lang w:val="hy-AM"/>
        </w:rPr>
        <w:t>հանրային</w:t>
      </w:r>
      <w:r w:rsidRPr="00F5557D">
        <w:rPr>
          <w:rFonts w:ascii="GHEA Mariam" w:hAnsi="GHEA Mariam"/>
          <w:lang w:val="hy-AM"/>
        </w:rPr>
        <w:t xml:space="preserve"> </w:t>
      </w:r>
      <w:r w:rsidRPr="00F5557D">
        <w:rPr>
          <w:rFonts w:ascii="GHEA Mariam" w:hAnsi="GHEA Mariam" w:cs="GHEA Mariam"/>
          <w:lang w:val="hy-AM"/>
        </w:rPr>
        <w:t>վտանգավորության</w:t>
      </w:r>
      <w:r w:rsidRPr="00F5557D">
        <w:rPr>
          <w:rFonts w:ascii="GHEA Mariam" w:hAnsi="GHEA Mariam"/>
          <w:lang w:val="hy-AM"/>
        </w:rPr>
        <w:t xml:space="preserve"> </w:t>
      </w:r>
      <w:r w:rsidRPr="00F5557D">
        <w:rPr>
          <w:rFonts w:ascii="GHEA Mariam" w:hAnsi="GHEA Mariam" w:cs="GHEA Mariam"/>
          <w:lang w:val="hy-AM"/>
        </w:rPr>
        <w:t>աստիճ</w:t>
      </w:r>
      <w:r w:rsidRPr="00F5557D">
        <w:rPr>
          <w:rFonts w:ascii="GHEA Mariam" w:hAnsi="GHEA Mariam"/>
          <w:lang w:val="hy-AM"/>
        </w:rPr>
        <w:t>անի վրա ազդող հետևյալ գործոնները</w:t>
      </w:r>
      <w:r w:rsidRPr="00F5557D">
        <w:rPr>
          <w:rFonts w:ascii="Cambria Math" w:hAnsi="Cambria Math" w:cs="Cambria Math"/>
          <w:lang w:val="hy-AM"/>
        </w:rPr>
        <w:t>․</w:t>
      </w:r>
    </w:p>
    <w:p w14:paraId="5B0304B1" w14:textId="678C70C1" w:rsidR="00FE15D9" w:rsidRPr="00F5557D" w:rsidRDefault="007B6229" w:rsidP="00AC53E0">
      <w:pPr>
        <w:spacing w:line="360" w:lineRule="auto"/>
        <w:ind w:firstLine="567"/>
        <w:jc w:val="both"/>
        <w:rPr>
          <w:rFonts w:ascii="GHEA Mariam" w:hAnsi="GHEA Mariam" w:cs="Cambria Math"/>
          <w:lang w:val="hy-AM"/>
        </w:rPr>
      </w:pPr>
      <w:r w:rsidRPr="00F5557D">
        <w:rPr>
          <w:rFonts w:ascii="GHEA Mariam" w:hAnsi="GHEA Mariam" w:cs="Cambria Math"/>
          <w:lang w:val="hy-AM"/>
        </w:rPr>
        <w:t>ա)</w:t>
      </w:r>
      <w:r w:rsidR="00FE15D9" w:rsidRPr="00F5557D">
        <w:rPr>
          <w:rFonts w:ascii="GHEA Mariam" w:hAnsi="GHEA Mariam" w:cs="Cambria Math"/>
          <w:lang w:val="hy-AM"/>
        </w:rPr>
        <w:t xml:space="preserve"> կատարված հանցագործության բնույթն ու վտանգավորության աստիճանը</w:t>
      </w:r>
      <w:r w:rsidR="00535024" w:rsidRPr="00F5557D">
        <w:rPr>
          <w:rFonts w:ascii="GHEA Mariam" w:hAnsi="GHEA Mariam" w:cs="Cambria Math"/>
          <w:lang w:val="hy-AM"/>
        </w:rPr>
        <w:t>, մասնավորապես այն,</w:t>
      </w:r>
      <w:r w:rsidR="00FE15D9" w:rsidRPr="00F5557D">
        <w:rPr>
          <w:rFonts w:ascii="GHEA Mariam" w:hAnsi="GHEA Mariam" w:cs="Cambria Math"/>
          <w:lang w:val="hy-AM"/>
        </w:rPr>
        <w:t xml:space="preserve"> որ Գ</w:t>
      </w:r>
      <w:r w:rsidR="00FE15D9" w:rsidRPr="00F5557D">
        <w:rPr>
          <w:rFonts w:ascii="Cambria Math" w:hAnsi="Cambria Math" w:cs="Cambria Math"/>
          <w:lang w:val="hy-AM"/>
        </w:rPr>
        <w:t>․</w:t>
      </w:r>
      <w:r w:rsidR="00FE15D9" w:rsidRPr="00F5557D">
        <w:rPr>
          <w:rFonts w:ascii="GHEA Mariam" w:hAnsi="GHEA Mariam" w:cs="GHEA Mariam"/>
          <w:lang w:val="hy-AM"/>
        </w:rPr>
        <w:t>Ադա</w:t>
      </w:r>
      <w:r w:rsidR="00FE15D9" w:rsidRPr="00F5557D">
        <w:rPr>
          <w:rFonts w:ascii="GHEA Mariam" w:hAnsi="GHEA Mariam" w:cs="Cambria Math"/>
          <w:lang w:val="hy-AM"/>
        </w:rPr>
        <w:t xml:space="preserve">մյանը մեղավոր է ճանաչվել քաղաքացու սահմանադրական իրավունքների և ազատությունների դեմ ուղղված կոռուպցիոն </w:t>
      </w:r>
      <w:r w:rsidR="00963556" w:rsidRPr="00F5557D">
        <w:rPr>
          <w:rFonts w:ascii="GHEA Mariam" w:hAnsi="GHEA Mariam" w:cs="Cambria Math"/>
          <w:lang w:val="hy-AM"/>
        </w:rPr>
        <w:t xml:space="preserve">բնույթի </w:t>
      </w:r>
      <w:r w:rsidR="00FE15D9" w:rsidRPr="00F5557D">
        <w:rPr>
          <w:rFonts w:ascii="GHEA Mariam" w:hAnsi="GHEA Mariam" w:cs="Cambria Math"/>
          <w:lang w:val="hy-AM"/>
        </w:rPr>
        <w:t xml:space="preserve">ծանր հանցանք կատարելու մեջ, </w:t>
      </w:r>
    </w:p>
    <w:p w14:paraId="43E9C4C8" w14:textId="77777777" w:rsidR="00032538" w:rsidRPr="00F5557D" w:rsidRDefault="00FE15D9" w:rsidP="00032538">
      <w:pPr>
        <w:tabs>
          <w:tab w:val="left" w:pos="567"/>
        </w:tabs>
        <w:spacing w:line="360" w:lineRule="auto"/>
        <w:ind w:firstLineChars="297" w:firstLine="713"/>
        <w:jc w:val="both"/>
        <w:rPr>
          <w:rFonts w:ascii="GHEA Mariam" w:hAnsi="GHEA Mariam"/>
          <w:lang w:val="hy-AM"/>
        </w:rPr>
      </w:pPr>
      <w:r w:rsidRPr="00F5557D">
        <w:rPr>
          <w:rFonts w:ascii="GHEA Mariam" w:hAnsi="GHEA Mariam" w:cs="Cambria Math"/>
          <w:lang w:val="hy-AM"/>
        </w:rPr>
        <w:t>բ) հանցավորի հոգեբանական վերաբերմունքն իր արարքի նկատմամբ, մասնավորապես այն, որ Գ</w:t>
      </w:r>
      <w:r w:rsidRPr="00F5557D">
        <w:rPr>
          <w:rFonts w:ascii="Cambria Math" w:hAnsi="Cambria Math" w:cs="Cambria Math"/>
          <w:lang w:val="hy-AM"/>
        </w:rPr>
        <w:t>․</w:t>
      </w:r>
      <w:r w:rsidRPr="00F5557D">
        <w:rPr>
          <w:rFonts w:ascii="GHEA Mariam" w:hAnsi="GHEA Mariam" w:cs="GHEA Mariam"/>
          <w:lang w:val="hy-AM"/>
        </w:rPr>
        <w:t>Ադա</w:t>
      </w:r>
      <w:r w:rsidRPr="00F5557D">
        <w:rPr>
          <w:rFonts w:ascii="GHEA Mariam" w:hAnsi="GHEA Mariam" w:cs="Cambria Math"/>
          <w:lang w:val="hy-AM"/>
        </w:rPr>
        <w:t xml:space="preserve">մյանը </w:t>
      </w:r>
      <w:r w:rsidRPr="00F5557D">
        <w:rPr>
          <w:rFonts w:ascii="GHEA Mariam" w:hAnsi="GHEA Mariam"/>
          <w:bCs/>
          <w:lang w:val="hy-AM"/>
        </w:rPr>
        <w:t>գործել է ուղղակի դիտավորությամբ՝</w:t>
      </w:r>
      <w:r w:rsidRPr="00F5557D">
        <w:rPr>
          <w:rFonts w:ascii="GHEA Mariam" w:hAnsi="GHEA Mariam"/>
          <w:lang w:val="hy-AM"/>
        </w:rPr>
        <w:t xml:space="preserve"> </w:t>
      </w:r>
      <w:r w:rsidRPr="00F5557D">
        <w:rPr>
          <w:rFonts w:ascii="GHEA Mariam" w:hAnsi="GHEA Mariam"/>
          <w:bCs/>
          <w:lang w:val="hy-AM"/>
        </w:rPr>
        <w:t xml:space="preserve">գիտակցել է իր </w:t>
      </w:r>
      <w:r w:rsidR="00535024" w:rsidRPr="00F5557D">
        <w:rPr>
          <w:rFonts w:ascii="GHEA Mariam" w:hAnsi="GHEA Mariam"/>
          <w:bCs/>
          <w:lang w:val="hy-AM"/>
        </w:rPr>
        <w:t xml:space="preserve">համար ցանկալի քվեարկություն կատարելու համար </w:t>
      </w:r>
      <w:r w:rsidRPr="00F5557D">
        <w:rPr>
          <w:rFonts w:ascii="GHEA Mariam" w:hAnsi="GHEA Mariam"/>
          <w:bCs/>
          <w:lang w:val="hy-AM"/>
        </w:rPr>
        <w:t xml:space="preserve">ընտրողին ընտրակաշառք տալու փաստը, </w:t>
      </w:r>
      <w:r w:rsidRPr="00F5557D">
        <w:rPr>
          <w:rFonts w:ascii="GHEA Mariam" w:hAnsi="GHEA Mariam"/>
          <w:lang w:val="hy-AM"/>
        </w:rPr>
        <w:t>նախատեսել է հանրության համար դրա վտանգավոր հետևանքները և ցանկացել է դրանց վրա հասնելը,</w:t>
      </w:r>
    </w:p>
    <w:p w14:paraId="62FE9E20" w14:textId="4D7CCFC3" w:rsidR="00032538" w:rsidRPr="00F5557D" w:rsidRDefault="00032538" w:rsidP="00032538">
      <w:pPr>
        <w:tabs>
          <w:tab w:val="left" w:pos="567"/>
        </w:tabs>
        <w:spacing w:line="360" w:lineRule="auto"/>
        <w:ind w:firstLineChars="297" w:firstLine="713"/>
        <w:jc w:val="both"/>
        <w:rPr>
          <w:rFonts w:ascii="GHEA Mariam" w:hAnsi="GHEA Mariam" w:cs="Cambria Math"/>
          <w:lang w:val="hy-AM"/>
        </w:rPr>
      </w:pPr>
      <w:r w:rsidRPr="00F5557D">
        <w:rPr>
          <w:rFonts w:ascii="GHEA Mariam" w:hAnsi="GHEA Mariam"/>
          <w:lang w:val="hy-AM"/>
        </w:rPr>
        <w:t>գ</w:t>
      </w:r>
      <w:r w:rsidR="001C193F" w:rsidRPr="00F5557D">
        <w:rPr>
          <w:rFonts w:ascii="GHEA Mariam" w:hAnsi="GHEA Mariam" w:cs="Cambria Math"/>
          <w:lang w:val="hy-AM"/>
        </w:rPr>
        <w:t xml:space="preserve">) </w:t>
      </w:r>
      <w:r w:rsidR="007B6229" w:rsidRPr="00F5557D">
        <w:rPr>
          <w:rFonts w:ascii="GHEA Mariam" w:hAnsi="GHEA Mariam" w:cs="Cambria Math"/>
          <w:lang w:val="hy-AM"/>
        </w:rPr>
        <w:t>խախտված հասարակական հարաբերությ</w:t>
      </w:r>
      <w:r w:rsidR="007E6929" w:rsidRPr="00F5557D">
        <w:rPr>
          <w:rFonts w:ascii="GHEA Mariam" w:hAnsi="GHEA Mariam" w:cs="Cambria Math"/>
          <w:lang w:val="hy-AM"/>
        </w:rPr>
        <w:t>ան</w:t>
      </w:r>
      <w:r w:rsidR="007B6229" w:rsidRPr="00F5557D">
        <w:rPr>
          <w:rFonts w:ascii="GHEA Mariam" w:hAnsi="GHEA Mariam" w:cs="Cambria Math"/>
          <w:lang w:val="hy-AM"/>
        </w:rPr>
        <w:t xml:space="preserve"> կարևորություն</w:t>
      </w:r>
      <w:r w:rsidRPr="00F5557D">
        <w:rPr>
          <w:rFonts w:ascii="GHEA Mariam" w:hAnsi="GHEA Mariam" w:cs="Cambria Math"/>
          <w:lang w:val="hy-AM"/>
        </w:rPr>
        <w:t>ն ու</w:t>
      </w:r>
      <w:r w:rsidR="007B6229" w:rsidRPr="00F5557D">
        <w:rPr>
          <w:rFonts w:ascii="GHEA Mariam" w:hAnsi="GHEA Mariam" w:cs="Cambria Math"/>
          <w:lang w:val="hy-AM"/>
        </w:rPr>
        <w:t xml:space="preserve"> </w:t>
      </w:r>
      <w:r w:rsidR="001C193F" w:rsidRPr="00F5557D">
        <w:rPr>
          <w:rFonts w:ascii="GHEA Mariam" w:eastAsia="MS Mincho" w:hAnsi="GHEA Mariam" w:cs="MS Mincho"/>
          <w:lang w:val="hy-AM"/>
        </w:rPr>
        <w:t>սոցիալական նշանակություն</w:t>
      </w:r>
      <w:r w:rsidRPr="00F5557D">
        <w:rPr>
          <w:rFonts w:ascii="GHEA Mariam" w:eastAsia="MS Mincho" w:hAnsi="GHEA Mariam" w:cs="MS Mincho"/>
          <w:lang w:val="hy-AM"/>
        </w:rPr>
        <w:t>ը</w:t>
      </w:r>
      <w:r w:rsidR="001C193F" w:rsidRPr="00F5557D">
        <w:rPr>
          <w:rFonts w:ascii="GHEA Mariam" w:eastAsia="MS Mincho" w:hAnsi="GHEA Mariam" w:cs="MS Mincho"/>
          <w:lang w:val="hy-AM"/>
        </w:rPr>
        <w:t>,</w:t>
      </w:r>
      <w:r w:rsidR="001C193F" w:rsidRPr="00F5557D">
        <w:rPr>
          <w:rFonts w:ascii="GHEA Mariam" w:hAnsi="GHEA Mariam" w:cs="Cambria Math"/>
          <w:lang w:val="hy-AM"/>
        </w:rPr>
        <w:t xml:space="preserve"> </w:t>
      </w:r>
      <w:r w:rsidR="007B6229" w:rsidRPr="00F5557D">
        <w:rPr>
          <w:rFonts w:ascii="GHEA Mariam" w:hAnsi="GHEA Mariam" w:cs="Cambria Math"/>
          <w:lang w:val="hy-AM"/>
        </w:rPr>
        <w:t>մասնավորապես այն, որ ընտրական իրավունքի ազատ իրականացումը</w:t>
      </w:r>
      <w:r w:rsidR="00535024" w:rsidRPr="00F5557D">
        <w:rPr>
          <w:rFonts w:ascii="GHEA Mariam" w:hAnsi="GHEA Mariam" w:cs="Cambria Math"/>
          <w:lang w:val="hy-AM"/>
        </w:rPr>
        <w:t xml:space="preserve"> </w:t>
      </w:r>
      <w:r w:rsidR="007B6229" w:rsidRPr="00F5557D">
        <w:rPr>
          <w:rFonts w:ascii="GHEA Mariam" w:hAnsi="GHEA Mariam" w:cs="Cambria Math"/>
          <w:lang w:val="hy-AM"/>
        </w:rPr>
        <w:t>հանդիսանում է սահմանադրական կարգի հիմունքներից մեկը և ժողովրդավարության կարևոր հենասյուն</w:t>
      </w:r>
      <w:r w:rsidR="003E14C7" w:rsidRPr="00F5557D">
        <w:rPr>
          <w:rFonts w:ascii="GHEA Mariam" w:hAnsi="GHEA Mariam" w:cs="Cambria Math"/>
          <w:lang w:val="hy-AM"/>
        </w:rPr>
        <w:t xml:space="preserve">, որի առումով </w:t>
      </w:r>
      <w:r w:rsidR="009D306E" w:rsidRPr="00F5557D">
        <w:rPr>
          <w:rFonts w:ascii="GHEA Mariam" w:hAnsi="GHEA Mariam" w:cs="Cambria Math"/>
          <w:lang w:val="hy-AM"/>
        </w:rPr>
        <w:t xml:space="preserve">Վճռաբեկ դատարանը </w:t>
      </w:r>
      <w:r w:rsidR="003E14C7" w:rsidRPr="00F5557D">
        <w:rPr>
          <w:rFonts w:ascii="GHEA Mariam" w:hAnsi="GHEA Mariam" w:cs="Cambria Math"/>
          <w:lang w:val="hy-AM"/>
        </w:rPr>
        <w:t xml:space="preserve">հարկ է համարում ևս մեկ անգամ </w:t>
      </w:r>
      <w:r w:rsidR="009D306E" w:rsidRPr="00F5557D">
        <w:rPr>
          <w:rFonts w:ascii="GHEA Mariam" w:hAnsi="GHEA Mariam" w:cs="Cambria Math"/>
          <w:lang w:val="hy-AM"/>
        </w:rPr>
        <w:t>կրկն</w:t>
      </w:r>
      <w:r w:rsidR="003E14C7" w:rsidRPr="00F5557D">
        <w:rPr>
          <w:rFonts w:ascii="GHEA Mariam" w:hAnsi="GHEA Mariam" w:cs="Cambria Math"/>
          <w:lang w:val="hy-AM"/>
        </w:rPr>
        <w:t>ել</w:t>
      </w:r>
      <w:r w:rsidR="009D306E" w:rsidRPr="00F5557D">
        <w:rPr>
          <w:rFonts w:ascii="GHEA Mariam" w:hAnsi="GHEA Mariam" w:cs="Cambria Math"/>
          <w:lang w:val="hy-AM"/>
        </w:rPr>
        <w:t>, որ ընտրական իրավունքի իրացման հետ կապված հանցագործությունների համար նշանակված պատիժն առանց հանցանքի հանրային վտանգավորության աստիճանը նվազեցնող փաստական հանգամանքների առկայության պայմանականորեն չկիրառելը չի կարող ապահովել պատժի նպատակների արդյունավետ կենսագործումը և իր բացասական ազդեցությունը կունենա երկրում ընտրական գործընթացների կազմակերպման ու անցկացման բնականոն ընթացքի վրա</w:t>
      </w:r>
      <w:r w:rsidR="009D306E" w:rsidRPr="00F5557D">
        <w:rPr>
          <w:rStyle w:val="FootnoteReference"/>
          <w:rFonts w:ascii="GHEA Mariam" w:hAnsi="GHEA Mariam" w:cs="Cambria Math"/>
          <w:lang w:val="hy-AM"/>
        </w:rPr>
        <w:footnoteReference w:id="14"/>
      </w:r>
      <w:r w:rsidRPr="00F5557D">
        <w:rPr>
          <w:rFonts w:ascii="GHEA Mariam" w:hAnsi="GHEA Mariam" w:cs="Cambria Math"/>
          <w:lang w:val="hy-AM"/>
        </w:rPr>
        <w:t>,</w:t>
      </w:r>
    </w:p>
    <w:p w14:paraId="62B9A719" w14:textId="14095B97" w:rsidR="007E6929" w:rsidRPr="00F5557D" w:rsidRDefault="00032538" w:rsidP="00032538">
      <w:pPr>
        <w:tabs>
          <w:tab w:val="left" w:pos="567"/>
        </w:tabs>
        <w:spacing w:line="360" w:lineRule="auto"/>
        <w:ind w:firstLineChars="297" w:firstLine="713"/>
        <w:jc w:val="both"/>
        <w:rPr>
          <w:rFonts w:ascii="GHEA Mariam" w:hAnsi="GHEA Mariam"/>
          <w:lang w:val="hy-AM"/>
        </w:rPr>
      </w:pPr>
      <w:r w:rsidRPr="00F5557D">
        <w:rPr>
          <w:rFonts w:ascii="GHEA Mariam" w:hAnsi="GHEA Mariam" w:cs="Cambria Math"/>
          <w:lang w:val="hy-AM"/>
        </w:rPr>
        <w:t>դ) տվյալ</w:t>
      </w:r>
      <w:r w:rsidRPr="00F5557D">
        <w:rPr>
          <w:rFonts w:ascii="GHEA Mariam" w:eastAsia="MS Mincho" w:hAnsi="GHEA Mariam" w:cs="MS Mincho"/>
          <w:lang w:val="hy-AM"/>
        </w:rPr>
        <w:t xml:space="preserve"> ոլորտում պետության քրեական քաղաքականության ուղղվածությունը, այդ թվում՝ այն</w:t>
      </w:r>
      <w:r w:rsidR="00BB07EC" w:rsidRPr="00F5557D">
        <w:rPr>
          <w:rFonts w:ascii="GHEA Mariam" w:eastAsia="MS Mincho" w:hAnsi="GHEA Mariam" w:cs="MS Mincho"/>
          <w:lang w:val="hy-AM"/>
        </w:rPr>
        <w:t xml:space="preserve">, </w:t>
      </w:r>
      <w:r w:rsidRPr="00F5557D">
        <w:rPr>
          <w:rFonts w:ascii="GHEA Mariam" w:eastAsia="MS Mincho" w:hAnsi="GHEA Mariam" w:cs="MS Mincho"/>
          <w:lang w:val="hy-AM"/>
        </w:rPr>
        <w:t xml:space="preserve">որ </w:t>
      </w:r>
      <w:r w:rsidR="00BB07EC" w:rsidRPr="00F5557D">
        <w:rPr>
          <w:rFonts w:ascii="GHEA Mariam" w:eastAsia="Arial Unicode MS" w:hAnsi="GHEA Mariam" w:cs="Arial Unicode MS"/>
          <w:lang w:val="hy-AM" w:eastAsia="ru-RU"/>
        </w:rPr>
        <w:t xml:space="preserve">ՀՀ նախկին քրեական օրենսգրքի </w:t>
      </w:r>
      <w:r w:rsidR="00BB07EC" w:rsidRPr="00F5557D">
        <w:rPr>
          <w:rFonts w:ascii="GHEA Mariam" w:hAnsi="GHEA Mariam"/>
          <w:u w:color="0D0D0D"/>
          <w:lang w:val="hy-AM"/>
        </w:rPr>
        <w:t xml:space="preserve">154.2-րդ </w:t>
      </w:r>
      <w:r w:rsidR="00BB07EC" w:rsidRPr="00F5557D">
        <w:rPr>
          <w:rFonts w:ascii="GHEA Mariam" w:hAnsi="GHEA Mariam"/>
          <w:u w:color="0D0D0D"/>
          <w:lang w:val="hy-AM"/>
        </w:rPr>
        <w:lastRenderedPageBreak/>
        <w:t xml:space="preserve">հոդվածի 2-րդ մասով նախատեսված արարքը, որի կատարման մեջ մեղավոր է ճանաչվել </w:t>
      </w:r>
      <w:r w:rsidR="009D306E" w:rsidRPr="00F5557D">
        <w:rPr>
          <w:rFonts w:ascii="GHEA Mariam" w:hAnsi="GHEA Mariam" w:cs="Cambria Math"/>
          <w:lang w:val="hy-AM"/>
        </w:rPr>
        <w:t>Գ</w:t>
      </w:r>
      <w:r w:rsidR="009D306E" w:rsidRPr="00F5557D">
        <w:rPr>
          <w:rFonts w:ascii="Cambria Math" w:hAnsi="Cambria Math" w:cs="Cambria Math"/>
          <w:lang w:val="hy-AM"/>
        </w:rPr>
        <w:t>․</w:t>
      </w:r>
      <w:r w:rsidR="009D306E" w:rsidRPr="00F5557D">
        <w:rPr>
          <w:rFonts w:ascii="GHEA Mariam" w:hAnsi="GHEA Mariam" w:cs="GHEA Mariam"/>
          <w:lang w:val="hy-AM"/>
        </w:rPr>
        <w:t>Ադա</w:t>
      </w:r>
      <w:r w:rsidR="009D306E" w:rsidRPr="00F5557D">
        <w:rPr>
          <w:rFonts w:ascii="GHEA Mariam" w:hAnsi="GHEA Mariam" w:cs="Cambria Math"/>
          <w:lang w:val="hy-AM"/>
        </w:rPr>
        <w:t>մյան</w:t>
      </w:r>
      <w:r w:rsidR="00BB07EC" w:rsidRPr="00F5557D">
        <w:rPr>
          <w:rFonts w:ascii="GHEA Mariam" w:hAnsi="GHEA Mariam" w:cs="Cambria Math"/>
          <w:lang w:val="hy-AM"/>
        </w:rPr>
        <w:t>ը,</w:t>
      </w:r>
      <w:r w:rsidR="007E6929" w:rsidRPr="00F5557D">
        <w:rPr>
          <w:rFonts w:ascii="GHEA Mariam" w:eastAsia="MS Mincho" w:hAnsi="GHEA Mariam" w:cs="MS Mincho"/>
          <w:lang w:val="hy-AM"/>
        </w:rPr>
        <w:t xml:space="preserve"> </w:t>
      </w:r>
      <w:r w:rsidR="007E6929" w:rsidRPr="00F5557D">
        <w:rPr>
          <w:rFonts w:ascii="GHEA Mariam" w:hAnsi="GHEA Mariam"/>
          <w:u w:color="0D0D0D"/>
          <w:lang w:val="hy-AM"/>
        </w:rPr>
        <w:t xml:space="preserve">ծանր հանցանքների շարքին է դասվել հենց </w:t>
      </w:r>
      <w:r w:rsidR="0018665D" w:rsidRPr="00F5557D">
        <w:rPr>
          <w:rFonts w:ascii="GHEA Mariam" w:hAnsi="GHEA Mariam"/>
          <w:u w:color="0D0D0D"/>
          <w:lang w:val="hy-AM"/>
        </w:rPr>
        <w:t xml:space="preserve">ՀՀ </w:t>
      </w:r>
      <w:r w:rsidR="007E6929" w:rsidRPr="00F5557D">
        <w:rPr>
          <w:rFonts w:ascii="GHEA Mariam" w:hAnsi="GHEA Mariam"/>
          <w:shd w:val="clear" w:color="auto" w:fill="FFFFFF"/>
          <w:lang w:val="hy-AM"/>
        </w:rPr>
        <w:t xml:space="preserve">Ազգային ժողովի՝  </w:t>
      </w:r>
      <w:r w:rsidR="007E6929" w:rsidRPr="00F5557D">
        <w:rPr>
          <w:rFonts w:ascii="GHEA Mariam" w:hAnsi="GHEA Mariam"/>
          <w:lang w:val="hy-AM"/>
        </w:rPr>
        <w:t xml:space="preserve">2021 թվականի հունիսի 20-ի արտահերթ ընտրությունների նախաշեմին՝ </w:t>
      </w:r>
      <w:r w:rsidR="007E6929" w:rsidRPr="00F5557D">
        <w:rPr>
          <w:rFonts w:ascii="GHEA Mariam" w:hAnsi="GHEA Mariam" w:cs="Arial"/>
          <w:shd w:val="clear" w:color="auto" w:fill="FFFFFF"/>
          <w:lang w:val="hy-AM"/>
        </w:rPr>
        <w:t xml:space="preserve">2021 թվականի ապրիլի 28-ին ընդունված </w:t>
      </w:r>
      <w:r w:rsidR="007E6929" w:rsidRPr="00F5557D">
        <w:rPr>
          <w:rFonts w:ascii="GHEA Mariam" w:eastAsia="MS Mincho" w:hAnsi="GHEA Mariam" w:cs="MS Mincho"/>
          <w:lang w:val="hy-AM"/>
        </w:rPr>
        <w:t>«Հայաստանի Հանրապետության քրեական օրենսգրքում փոփոխություններ և լրացումներ կատարելու մասին»</w:t>
      </w:r>
      <w:r w:rsidR="007E6929" w:rsidRPr="00F5557D">
        <w:rPr>
          <w:rFonts w:ascii="GHEA Mariam" w:hAnsi="GHEA Mariam" w:cs="Arial"/>
          <w:shd w:val="clear" w:color="auto" w:fill="FFFFFF"/>
          <w:lang w:val="hy-AM"/>
        </w:rPr>
        <w:t xml:space="preserve"> թիվ </w:t>
      </w:r>
      <w:r w:rsidR="007E6929" w:rsidRPr="00F5557D">
        <w:rPr>
          <w:rFonts w:ascii="GHEA Mariam" w:hAnsi="GHEA Mariam"/>
          <w:lang w:val="hy-AM"/>
        </w:rPr>
        <w:t>ՀՕ-181-Ն</w:t>
      </w:r>
      <w:r w:rsidR="007E6929" w:rsidRPr="00F5557D">
        <w:rPr>
          <w:rFonts w:ascii="Calibri" w:hAnsi="Calibri" w:cs="Calibri"/>
          <w:lang w:val="hy-AM"/>
        </w:rPr>
        <w:t> </w:t>
      </w:r>
      <w:r w:rsidR="007E6929" w:rsidRPr="00F5557D">
        <w:rPr>
          <w:rFonts w:ascii="GHEA Mariam" w:hAnsi="GHEA Mariam" w:cs="Arial"/>
          <w:shd w:val="clear" w:color="auto" w:fill="FFFFFF"/>
          <w:lang w:val="hy-AM"/>
        </w:rPr>
        <w:t>օրենքի</w:t>
      </w:r>
      <w:r w:rsidR="007E6929" w:rsidRPr="00F5557D">
        <w:rPr>
          <w:rFonts w:ascii="GHEA Mariam" w:hAnsi="GHEA Mariam"/>
          <w:lang w:val="hy-AM"/>
        </w:rPr>
        <w:t xml:space="preserve"> ուժով,</w:t>
      </w:r>
      <w:r w:rsidR="007E6929" w:rsidRPr="00F5557D">
        <w:rPr>
          <w:lang w:val="hy-AM"/>
        </w:rPr>
        <w:t xml:space="preserve"> </w:t>
      </w:r>
      <w:r w:rsidR="007E6929" w:rsidRPr="00F5557D">
        <w:rPr>
          <w:rFonts w:ascii="GHEA Mariam" w:hAnsi="GHEA Mariam"/>
          <w:lang w:val="hy-AM"/>
        </w:rPr>
        <w:t>որի արդյունքում մինչ այդ այլընտրանքային պատժներ նախատեսող և ըստ տիպային բնութագրի ու հանրության համար վտանգավորության աստիճանի</w:t>
      </w:r>
      <w:r w:rsidR="009323B8" w:rsidRPr="00F5557D">
        <w:rPr>
          <w:rFonts w:ascii="GHEA Mariam" w:hAnsi="GHEA Mariam"/>
          <w:lang w:val="hy-AM"/>
        </w:rPr>
        <w:t>՝</w:t>
      </w:r>
      <w:r w:rsidR="007E6929" w:rsidRPr="00F5557D">
        <w:rPr>
          <w:rFonts w:ascii="GHEA Mariam" w:hAnsi="GHEA Mariam"/>
          <w:lang w:val="hy-AM"/>
        </w:rPr>
        <w:t xml:space="preserve"> միջին ծանրության հանցանքների շարքին դասված հիշյալ արարքը վերածվել է ծանր հանցանքի՝ պատիժ նախատես</w:t>
      </w:r>
      <w:r w:rsidR="008F04C1" w:rsidRPr="00F5557D">
        <w:rPr>
          <w:rFonts w:ascii="GHEA Mariam" w:hAnsi="GHEA Mariam"/>
          <w:lang w:val="hy-AM"/>
        </w:rPr>
        <w:t>վ</w:t>
      </w:r>
      <w:r w:rsidR="007E6929" w:rsidRPr="00F5557D">
        <w:rPr>
          <w:rFonts w:ascii="GHEA Mariam" w:hAnsi="GHEA Mariam"/>
          <w:lang w:val="hy-AM"/>
        </w:rPr>
        <w:t>ելով բացառապես ազատազրկման ձևով՝ երեքից վեց տարի ժամկետով</w:t>
      </w:r>
      <w:r w:rsidR="00BB07EC" w:rsidRPr="00F5557D">
        <w:rPr>
          <w:rFonts w:ascii="GHEA Mariam" w:hAnsi="GHEA Mariam"/>
          <w:lang w:val="hy-AM"/>
        </w:rPr>
        <w:t>, որպիսի մոտեցում է դրսևորվել նաև ՀՀ գործող քրեական օրենսգրքի պարագայում</w:t>
      </w:r>
      <w:r w:rsidR="007E6929" w:rsidRPr="00F5557D">
        <w:rPr>
          <w:rFonts w:ascii="GHEA Mariam" w:eastAsia="Calibri" w:hAnsi="GHEA Mariam" w:cs="Calibri"/>
          <w:position w:val="-1"/>
          <w:vertAlign w:val="superscript"/>
          <w:lang w:val="hy-AM" w:eastAsia="ru-RU"/>
        </w:rPr>
        <w:footnoteReference w:id="15"/>
      </w:r>
      <w:r w:rsidR="007E6929" w:rsidRPr="00F5557D">
        <w:rPr>
          <w:rFonts w:ascii="GHEA Mariam" w:hAnsi="GHEA Mariam"/>
          <w:lang w:val="hy-AM"/>
        </w:rPr>
        <w:t>։</w:t>
      </w:r>
    </w:p>
    <w:p w14:paraId="7327FD4F" w14:textId="712D67B1" w:rsidR="000C0128" w:rsidRPr="00F5557D" w:rsidRDefault="000C0128" w:rsidP="000C0128">
      <w:pPr>
        <w:tabs>
          <w:tab w:val="left" w:pos="567"/>
        </w:tabs>
        <w:spacing w:line="360" w:lineRule="auto"/>
        <w:ind w:left="-2" w:firstLine="567"/>
        <w:jc w:val="both"/>
        <w:rPr>
          <w:rFonts w:ascii="GHEA Mariam" w:eastAsia="GHEA Mariam" w:hAnsi="GHEA Mariam" w:cs="GHEA Mariam"/>
          <w:lang w:val="hy-AM"/>
        </w:rPr>
      </w:pPr>
      <w:r w:rsidRPr="00F5557D">
        <w:rPr>
          <w:rFonts w:ascii="GHEA Mariam" w:hAnsi="GHEA Mariam"/>
          <w:bCs/>
          <w:iCs/>
          <w:shd w:val="clear" w:color="auto" w:fill="FFFFFF"/>
          <w:lang w:val="hy-AM"/>
        </w:rPr>
        <w:t>16. Ընդհանրացնելով սույն որոշման նախորդ կետ</w:t>
      </w:r>
      <w:r w:rsidR="000A78E6" w:rsidRPr="00F5557D">
        <w:rPr>
          <w:rFonts w:ascii="GHEA Mariam" w:hAnsi="GHEA Mariam"/>
          <w:bCs/>
          <w:iCs/>
          <w:shd w:val="clear" w:color="auto" w:fill="FFFFFF"/>
          <w:lang w:val="hy-AM"/>
        </w:rPr>
        <w:t>երում</w:t>
      </w:r>
      <w:r w:rsidRPr="00F5557D">
        <w:rPr>
          <w:rFonts w:ascii="GHEA Mariam" w:hAnsi="GHEA Mariam"/>
          <w:bCs/>
          <w:iCs/>
          <w:shd w:val="clear" w:color="auto" w:fill="FFFFFF"/>
          <w:lang w:val="hy-AM"/>
        </w:rPr>
        <w:t xml:space="preserve"> կատարված վերլուծություն</w:t>
      </w:r>
      <w:r w:rsidR="000A78E6" w:rsidRPr="00F5557D">
        <w:rPr>
          <w:rFonts w:ascii="GHEA Mariam" w:hAnsi="GHEA Mariam"/>
          <w:bCs/>
          <w:iCs/>
          <w:shd w:val="clear" w:color="auto" w:fill="FFFFFF"/>
          <w:lang w:val="hy-AM"/>
        </w:rPr>
        <w:t>ներ</w:t>
      </w:r>
      <w:r w:rsidRPr="00F5557D">
        <w:rPr>
          <w:rFonts w:ascii="GHEA Mariam" w:hAnsi="GHEA Mariam"/>
          <w:bCs/>
          <w:iCs/>
          <w:shd w:val="clear" w:color="auto" w:fill="FFFFFF"/>
          <w:lang w:val="hy-AM"/>
        </w:rPr>
        <w:t xml:space="preserve">ը` Վճռաբեկ դատարանն արձանագրում է, որ ստորադաս դատարանները </w:t>
      </w:r>
      <w:r w:rsidR="000A78E6" w:rsidRPr="00F5557D">
        <w:rPr>
          <w:rFonts w:ascii="GHEA Mariam" w:hAnsi="GHEA Mariam"/>
          <w:bCs/>
          <w:lang w:val="hy-AM"/>
        </w:rPr>
        <w:t>Գ</w:t>
      </w:r>
      <w:r w:rsidR="000A78E6" w:rsidRPr="00F5557D">
        <w:rPr>
          <w:rFonts w:ascii="Cambria Math" w:hAnsi="Cambria Math" w:cs="Cambria Math"/>
          <w:bCs/>
          <w:lang w:val="hy-AM"/>
        </w:rPr>
        <w:t>․</w:t>
      </w:r>
      <w:r w:rsidR="000A78E6" w:rsidRPr="00F5557D">
        <w:rPr>
          <w:rFonts w:ascii="GHEA Mariam" w:hAnsi="GHEA Mariam" w:cs="GHEA Mariam"/>
          <w:bCs/>
          <w:lang w:val="hy-AM"/>
        </w:rPr>
        <w:t>Ադ</w:t>
      </w:r>
      <w:r w:rsidR="000A78E6" w:rsidRPr="00F5557D">
        <w:rPr>
          <w:rFonts w:ascii="GHEA Mariam" w:hAnsi="GHEA Mariam"/>
          <w:bCs/>
          <w:lang w:val="hy-AM"/>
        </w:rPr>
        <w:t>ամյանի</w:t>
      </w:r>
      <w:r w:rsidR="000A78E6" w:rsidRPr="00F5557D">
        <w:rPr>
          <w:rFonts w:ascii="Cambria Math" w:hAnsi="Cambria Math"/>
          <w:bCs/>
          <w:lang w:val="hy-AM"/>
        </w:rPr>
        <w:t xml:space="preserve"> </w:t>
      </w:r>
      <w:r w:rsidRPr="00F5557D">
        <w:rPr>
          <w:rFonts w:ascii="GHEA Mariam" w:hAnsi="GHEA Mariam"/>
          <w:bCs/>
          <w:iCs/>
          <w:shd w:val="clear" w:color="auto" w:fill="FFFFFF"/>
          <w:lang w:val="hy-AM"/>
        </w:rPr>
        <w:t>նկատմամբ նշանակված պատիժը կրելու նպատակահարմարության հարցի վերաբերյալ եզրահանգումները պետք է կառուցեին վերոնշյալ հանգամանքների` իրենց ամբողջության մեջ մանրամասն վերլուծության արդյունքում։</w:t>
      </w:r>
      <w:r w:rsidRPr="00F5557D">
        <w:rPr>
          <w:rFonts w:ascii="GHEA Mariam" w:eastAsia="GHEA Mariam" w:hAnsi="GHEA Mariam" w:cs="GHEA Mariam"/>
          <w:lang w:val="hy-AM"/>
        </w:rPr>
        <w:t xml:space="preserve"> Վճռաբեկ դատարան</w:t>
      </w:r>
      <w:r w:rsidR="00BE7FCA" w:rsidRPr="00F5557D">
        <w:rPr>
          <w:rFonts w:ascii="GHEA Mariam" w:eastAsia="GHEA Mariam" w:hAnsi="GHEA Mariam" w:cs="GHEA Mariam"/>
          <w:lang w:val="hy-AM"/>
        </w:rPr>
        <w:t>ը փաստում</w:t>
      </w:r>
      <w:r w:rsidRPr="00F5557D">
        <w:rPr>
          <w:rFonts w:ascii="GHEA Mariam" w:eastAsia="GHEA Mariam" w:hAnsi="GHEA Mariam" w:cs="GHEA Mariam"/>
          <w:lang w:val="hy-AM"/>
        </w:rPr>
        <w:t xml:space="preserve"> է, որ ստորադաս դատարանների՝ </w:t>
      </w:r>
      <w:r w:rsidR="000A78E6" w:rsidRPr="00F5557D">
        <w:rPr>
          <w:rFonts w:ascii="GHEA Mariam" w:hAnsi="GHEA Mariam"/>
          <w:bCs/>
          <w:lang w:val="hy-AM"/>
        </w:rPr>
        <w:t>Գ</w:t>
      </w:r>
      <w:r w:rsidR="000A78E6" w:rsidRPr="00F5557D">
        <w:rPr>
          <w:rFonts w:ascii="Cambria Math" w:hAnsi="Cambria Math" w:cs="Cambria Math"/>
          <w:bCs/>
          <w:lang w:val="hy-AM"/>
        </w:rPr>
        <w:t>․</w:t>
      </w:r>
      <w:r w:rsidR="000A78E6" w:rsidRPr="00F5557D">
        <w:rPr>
          <w:rFonts w:ascii="GHEA Mariam" w:hAnsi="GHEA Mariam" w:cs="GHEA Mariam"/>
          <w:bCs/>
          <w:lang w:val="hy-AM"/>
        </w:rPr>
        <w:t>Ադ</w:t>
      </w:r>
      <w:r w:rsidR="000A78E6" w:rsidRPr="00F5557D">
        <w:rPr>
          <w:rFonts w:ascii="GHEA Mariam" w:hAnsi="GHEA Mariam"/>
          <w:bCs/>
          <w:lang w:val="hy-AM"/>
        </w:rPr>
        <w:t>ամյանի</w:t>
      </w:r>
      <w:r w:rsidR="000A78E6" w:rsidRPr="00F5557D">
        <w:rPr>
          <w:rFonts w:ascii="Cambria Math" w:hAnsi="Cambria Math"/>
          <w:bCs/>
          <w:lang w:val="hy-AM"/>
        </w:rPr>
        <w:t xml:space="preserve"> </w:t>
      </w:r>
      <w:r w:rsidRPr="00F5557D">
        <w:rPr>
          <w:rFonts w:ascii="GHEA Mariam" w:eastAsia="GHEA Mariam" w:hAnsi="GHEA Mariam" w:cs="GHEA Mariam"/>
          <w:lang w:val="hy-AM"/>
        </w:rPr>
        <w:t xml:space="preserve">նկատմամբ նշանակված պատիժը պայմանականորեն չկիրառելու հիմքում դրած հանգամանքները բավարար չեն կարող համարվել ողջամիտ հետևության հանգելու առ այն, որ պատժի նպատակների իրագործման տեսանկյունից բացակայում է </w:t>
      </w:r>
      <w:r w:rsidR="000A78E6" w:rsidRPr="00F5557D">
        <w:rPr>
          <w:rFonts w:ascii="GHEA Mariam" w:hAnsi="GHEA Mariam"/>
          <w:bCs/>
          <w:lang w:val="hy-AM"/>
        </w:rPr>
        <w:t>Գ</w:t>
      </w:r>
      <w:r w:rsidR="000A78E6" w:rsidRPr="00F5557D">
        <w:rPr>
          <w:rFonts w:ascii="Cambria Math" w:hAnsi="Cambria Math" w:cs="Cambria Math"/>
          <w:bCs/>
          <w:lang w:val="hy-AM"/>
        </w:rPr>
        <w:t>․</w:t>
      </w:r>
      <w:r w:rsidR="000A78E6" w:rsidRPr="00F5557D">
        <w:rPr>
          <w:rFonts w:ascii="GHEA Mariam" w:hAnsi="GHEA Mariam" w:cs="GHEA Mariam"/>
          <w:bCs/>
          <w:lang w:val="hy-AM"/>
        </w:rPr>
        <w:t>Ադ</w:t>
      </w:r>
      <w:r w:rsidR="000A78E6" w:rsidRPr="00F5557D">
        <w:rPr>
          <w:rFonts w:ascii="GHEA Mariam" w:hAnsi="GHEA Mariam"/>
          <w:bCs/>
          <w:lang w:val="hy-AM"/>
        </w:rPr>
        <w:t>ամյանի</w:t>
      </w:r>
      <w:r w:rsidR="000A78E6" w:rsidRPr="00F5557D">
        <w:rPr>
          <w:rFonts w:ascii="Cambria Math" w:hAnsi="Cambria Math"/>
          <w:bCs/>
          <w:lang w:val="hy-AM"/>
        </w:rPr>
        <w:t xml:space="preserve"> </w:t>
      </w:r>
      <w:r w:rsidRPr="00F5557D">
        <w:rPr>
          <w:rFonts w:ascii="GHEA Mariam" w:eastAsia="GHEA Mariam" w:hAnsi="GHEA Mariam" w:cs="GHEA Mariam"/>
          <w:lang w:val="hy-AM"/>
        </w:rPr>
        <w:t xml:space="preserve">նկատմամբ ազատազրկման ձևով նշանակված պատիժը փաստացի կրելու անհրաժեշտությունը։ Այլ կերպ՝ ստորադաս դատարանների կողմից արձանագրված հանգամանքները ողջամտորեն չեն նվազեցնում </w:t>
      </w:r>
      <w:r w:rsidR="000A78E6" w:rsidRPr="00F5557D">
        <w:rPr>
          <w:rFonts w:ascii="GHEA Mariam" w:hAnsi="GHEA Mariam"/>
          <w:bCs/>
          <w:lang w:val="hy-AM"/>
        </w:rPr>
        <w:t>Գ</w:t>
      </w:r>
      <w:r w:rsidR="000A78E6" w:rsidRPr="00F5557D">
        <w:rPr>
          <w:rFonts w:ascii="Cambria Math" w:hAnsi="Cambria Math" w:cs="Cambria Math"/>
          <w:bCs/>
          <w:lang w:val="hy-AM"/>
        </w:rPr>
        <w:t>․</w:t>
      </w:r>
      <w:r w:rsidR="000A78E6" w:rsidRPr="00F5557D">
        <w:rPr>
          <w:rFonts w:ascii="GHEA Mariam" w:hAnsi="GHEA Mariam" w:cs="GHEA Mariam"/>
          <w:bCs/>
          <w:lang w:val="hy-AM"/>
        </w:rPr>
        <w:t>Ադ</w:t>
      </w:r>
      <w:r w:rsidR="000A78E6" w:rsidRPr="00F5557D">
        <w:rPr>
          <w:rFonts w:ascii="GHEA Mariam" w:hAnsi="GHEA Mariam"/>
          <w:bCs/>
          <w:lang w:val="hy-AM"/>
        </w:rPr>
        <w:t>ամյանի</w:t>
      </w:r>
      <w:r w:rsidRPr="00F5557D">
        <w:rPr>
          <w:rFonts w:ascii="GHEA Mariam" w:eastAsia="GHEA Mariam" w:hAnsi="GHEA Mariam" w:cs="GHEA Mariam"/>
          <w:lang w:val="hy-AM"/>
        </w:rPr>
        <w:t xml:space="preserve"> կամ նրա կատարած արարքի հանրային վտանգավորության աստիճանն այնքան, որ վերջինի նկատմամբ նշանակված պատիժը պայմանականորեն չկիրառելը լինի իրավաչափ։</w:t>
      </w:r>
    </w:p>
    <w:p w14:paraId="602DBF3A" w14:textId="2B4ADDA8" w:rsidR="000C0128" w:rsidRPr="00F5557D" w:rsidRDefault="000C0128" w:rsidP="000C0128">
      <w:pPr>
        <w:tabs>
          <w:tab w:val="left" w:pos="0"/>
          <w:tab w:val="left" w:pos="142"/>
        </w:tabs>
        <w:spacing w:line="360" w:lineRule="auto"/>
        <w:ind w:firstLine="567"/>
        <w:jc w:val="both"/>
        <w:rPr>
          <w:rFonts w:ascii="GHEA Mariam" w:hAnsi="GHEA Mariam"/>
          <w:bCs/>
          <w:iCs/>
          <w:shd w:val="clear" w:color="auto" w:fill="FFFFFF"/>
          <w:lang w:val="hy-AM"/>
        </w:rPr>
      </w:pPr>
      <w:r w:rsidRPr="00F5557D">
        <w:rPr>
          <w:rFonts w:ascii="GHEA Mariam" w:eastAsia="GHEA Mariam" w:hAnsi="GHEA Mariam" w:cs="GHEA Mariam"/>
          <w:lang w:val="hy-AM"/>
        </w:rPr>
        <w:t>Վերոշարադրյալի հիման վրա</w:t>
      </w:r>
      <w:r w:rsidRPr="00F5557D">
        <w:rPr>
          <w:rFonts w:ascii="GHEA Mariam" w:hAnsi="GHEA Mariam"/>
          <w:bCs/>
          <w:iCs/>
          <w:shd w:val="clear" w:color="auto" w:fill="FFFFFF"/>
          <w:lang w:val="hy-AM"/>
        </w:rPr>
        <w:t xml:space="preserve"> Վճռաբեկ դատարանն արձանագրում է, որ</w:t>
      </w:r>
      <w:r w:rsidRPr="00F5557D">
        <w:rPr>
          <w:rFonts w:ascii="GHEA Mariam" w:eastAsia="GHEA Mariam" w:hAnsi="GHEA Mariam" w:cs="GHEA Mariam"/>
          <w:lang w:val="hy-AM"/>
        </w:rPr>
        <w:t xml:space="preserve"> </w:t>
      </w:r>
      <w:r w:rsidR="000A78E6" w:rsidRPr="00F5557D">
        <w:rPr>
          <w:rFonts w:ascii="GHEA Mariam" w:hAnsi="GHEA Mariam"/>
          <w:bCs/>
          <w:lang w:val="hy-AM"/>
        </w:rPr>
        <w:t>Գ</w:t>
      </w:r>
      <w:r w:rsidR="000A78E6" w:rsidRPr="00F5557D">
        <w:rPr>
          <w:rFonts w:ascii="Cambria Math" w:hAnsi="Cambria Math" w:cs="Cambria Math"/>
          <w:bCs/>
          <w:lang w:val="hy-AM"/>
        </w:rPr>
        <w:t>․</w:t>
      </w:r>
      <w:r w:rsidR="000A78E6" w:rsidRPr="00F5557D">
        <w:rPr>
          <w:rFonts w:ascii="GHEA Mariam" w:hAnsi="GHEA Mariam" w:cs="GHEA Mariam"/>
          <w:bCs/>
          <w:lang w:val="hy-AM"/>
        </w:rPr>
        <w:t>Ադ</w:t>
      </w:r>
      <w:r w:rsidR="000A78E6" w:rsidRPr="00F5557D">
        <w:rPr>
          <w:rFonts w:ascii="GHEA Mariam" w:hAnsi="GHEA Mariam"/>
          <w:bCs/>
          <w:lang w:val="hy-AM"/>
        </w:rPr>
        <w:t>ամյանի</w:t>
      </w:r>
      <w:r w:rsidR="000A78E6" w:rsidRPr="00F5557D">
        <w:rPr>
          <w:rFonts w:ascii="GHEA Mariam" w:eastAsia="GHEA Mariam" w:hAnsi="GHEA Mariam" w:cs="GHEA Mariam"/>
          <w:lang w:val="hy-AM"/>
        </w:rPr>
        <w:t xml:space="preserve"> </w:t>
      </w:r>
      <w:r w:rsidRPr="00F5557D">
        <w:rPr>
          <w:rFonts w:ascii="GHEA Mariam" w:eastAsia="GHEA Mariam" w:hAnsi="GHEA Mariam" w:cs="GHEA Mariam"/>
          <w:lang w:val="hy-AM"/>
        </w:rPr>
        <w:t xml:space="preserve">նկատմամբ </w:t>
      </w:r>
      <w:r w:rsidR="007B7131" w:rsidRPr="00F5557D">
        <w:rPr>
          <w:rFonts w:ascii="GHEA Mariam" w:hAnsi="GHEA Mariam"/>
          <w:u w:color="0D0D0D"/>
          <w:lang w:val="hy-AM"/>
        </w:rPr>
        <w:t xml:space="preserve">ՀՀ նախկին քրեական օրենսգրքի 154.2-րդ հոդվածի 2-րդ </w:t>
      </w:r>
      <w:r w:rsidR="007B7131" w:rsidRPr="00F5557D">
        <w:rPr>
          <w:rFonts w:ascii="GHEA Mariam" w:hAnsi="GHEA Mariam"/>
          <w:u w:color="0D0D0D"/>
          <w:lang w:val="hy-AM"/>
        </w:rPr>
        <w:lastRenderedPageBreak/>
        <w:t>մասով</w:t>
      </w:r>
      <w:r w:rsidRPr="00F5557D">
        <w:rPr>
          <w:rFonts w:ascii="GHEA Mariam" w:eastAsia="GHEA Mariam" w:hAnsi="GHEA Mariam" w:cs="GHEA Mariam"/>
          <w:lang w:val="hy-AM"/>
        </w:rPr>
        <w:t xml:space="preserve"> </w:t>
      </w:r>
      <w:r w:rsidRPr="00F5557D">
        <w:rPr>
          <w:rFonts w:ascii="GHEA Mariam" w:hAnsi="GHEA Mariam"/>
          <w:bCs/>
          <w:iCs/>
          <w:shd w:val="clear" w:color="auto" w:fill="FFFFFF"/>
          <w:lang w:val="hy-AM"/>
        </w:rPr>
        <w:t xml:space="preserve">ազատազրկման ձևով նշանակված պատիժը պայմանականորեն չկիրառելու վերաբերյալ ստորադաս դատարանների հետևությունները հիմնավորված չեն: </w:t>
      </w:r>
    </w:p>
    <w:p w14:paraId="20190339" w14:textId="789FE5C0" w:rsidR="00BE20B2" w:rsidRPr="00F5557D" w:rsidRDefault="000C0128" w:rsidP="00BE7FCA">
      <w:pPr>
        <w:tabs>
          <w:tab w:val="left" w:pos="0"/>
          <w:tab w:val="left" w:pos="142"/>
        </w:tabs>
        <w:spacing w:line="360" w:lineRule="auto"/>
        <w:ind w:firstLine="567"/>
        <w:jc w:val="both"/>
        <w:rPr>
          <w:rFonts w:ascii="GHEA Mariam" w:hAnsi="GHEA Mariam"/>
          <w:u w:color="0D0D0D"/>
          <w:lang w:val="hy-AM"/>
        </w:rPr>
      </w:pPr>
      <w:r w:rsidRPr="00F5557D">
        <w:rPr>
          <w:rFonts w:ascii="GHEA Mariam" w:hAnsi="GHEA Mariam"/>
          <w:bCs/>
          <w:iCs/>
          <w:shd w:val="clear" w:color="auto" w:fill="FFFFFF"/>
          <w:lang w:val="hy-AM"/>
        </w:rPr>
        <w:t xml:space="preserve"> </w:t>
      </w:r>
      <w:r w:rsidR="007D5C9B" w:rsidRPr="00F5557D">
        <w:rPr>
          <w:rFonts w:ascii="GHEA Mariam" w:hAnsi="GHEA Mariam"/>
          <w:bCs/>
          <w:lang w:val="hy-AM"/>
        </w:rPr>
        <w:t>17</w:t>
      </w:r>
      <w:r w:rsidR="007D5C9B" w:rsidRPr="00F5557D">
        <w:rPr>
          <w:rFonts w:ascii="Cambria Math" w:hAnsi="Cambria Math" w:cs="Cambria Math"/>
          <w:bCs/>
          <w:lang w:val="hy-AM"/>
        </w:rPr>
        <w:t>․</w:t>
      </w:r>
      <w:r w:rsidR="007D5C9B" w:rsidRPr="00F5557D">
        <w:rPr>
          <w:rFonts w:ascii="GHEA Mariam" w:hAnsi="GHEA Mariam"/>
          <w:bCs/>
          <w:lang w:val="hy-AM"/>
        </w:rPr>
        <w:t xml:space="preserve"> Այսպիսով, Վճռաբեկ դատարանն արձանագրում է, որ ստորադաս դատարանները, Գ</w:t>
      </w:r>
      <w:r w:rsidR="007D5C9B" w:rsidRPr="00F5557D">
        <w:rPr>
          <w:rFonts w:ascii="Cambria Math" w:hAnsi="Cambria Math" w:cs="Cambria Math"/>
          <w:bCs/>
          <w:lang w:val="hy-AM"/>
        </w:rPr>
        <w:t>․</w:t>
      </w:r>
      <w:r w:rsidR="007D5C9B" w:rsidRPr="00F5557D">
        <w:rPr>
          <w:rFonts w:ascii="GHEA Mariam" w:hAnsi="GHEA Mariam" w:cs="GHEA Mariam"/>
          <w:bCs/>
          <w:lang w:val="hy-AM"/>
        </w:rPr>
        <w:t>Ադամյանի</w:t>
      </w:r>
      <w:r w:rsidR="007D5C9B" w:rsidRPr="00F5557D">
        <w:rPr>
          <w:rFonts w:ascii="GHEA Mariam" w:hAnsi="GHEA Mariam"/>
          <w:bCs/>
          <w:lang w:val="hy-AM"/>
        </w:rPr>
        <w:t xml:space="preserve"> նկատմամբ ազատազրկման ձևով նշանակված պատիժը պայմանականորեն չկիրառելով, թույլ են տվել ՀՀ գործող քրեական օրենսգրքի 84-րդ հոդվածի ոչ ճիշտ կիրառում, այլ կերպ՝ ՀՀ քրեական դատավարության օրենսգրքի 387-րդ հոդվածով նախատեսված նյութական իրավունքի խախտում, ուստի անհրաժեշտ է Գ</w:t>
      </w:r>
      <w:r w:rsidR="007D5C9B" w:rsidRPr="00F5557D">
        <w:rPr>
          <w:rFonts w:ascii="Cambria Math" w:hAnsi="Cambria Math" w:cs="Cambria Math"/>
          <w:bCs/>
          <w:lang w:val="hy-AM"/>
        </w:rPr>
        <w:t>․</w:t>
      </w:r>
      <w:r w:rsidR="007D5C9B" w:rsidRPr="00F5557D">
        <w:rPr>
          <w:rFonts w:ascii="GHEA Mariam" w:hAnsi="GHEA Mariam" w:cs="GHEA Mariam"/>
          <w:bCs/>
          <w:lang w:val="hy-AM"/>
        </w:rPr>
        <w:t>Ադամյանի</w:t>
      </w:r>
      <w:r w:rsidR="007D5C9B" w:rsidRPr="00F5557D">
        <w:rPr>
          <w:rFonts w:ascii="GHEA Mariam" w:hAnsi="GHEA Mariam"/>
          <w:bCs/>
          <w:lang w:val="hy-AM"/>
        </w:rPr>
        <w:t xml:space="preserve"> նկատմամբ ազատազրկման ձևով նշանակված պատիժը պայմանականորեն չկիրառելու մասով ստորադաս դատարանների դատական ակտերը փոփոխել</w:t>
      </w:r>
      <w:r w:rsidR="007B7131" w:rsidRPr="00F5557D">
        <w:rPr>
          <w:rFonts w:ascii="Cambria Math" w:hAnsi="Cambria Math"/>
          <w:bCs/>
          <w:lang w:val="hy-AM"/>
        </w:rPr>
        <w:t>․</w:t>
      </w:r>
      <w:r w:rsidR="007B7131" w:rsidRPr="00F5557D">
        <w:rPr>
          <w:rFonts w:ascii="GHEA Mariam" w:hAnsi="GHEA Mariam"/>
          <w:bCs/>
          <w:iCs/>
          <w:shd w:val="clear" w:color="auto" w:fill="FFFFFF"/>
          <w:lang w:val="hy-AM"/>
        </w:rPr>
        <w:t xml:space="preserve"> նրա նկատմամբ ազատազրկման ձևով նշանակված պատիժը ՀՀ </w:t>
      </w:r>
      <w:r w:rsidR="00560C42" w:rsidRPr="00F5557D">
        <w:rPr>
          <w:rFonts w:ascii="GHEA Mariam" w:hAnsi="GHEA Mariam"/>
          <w:bCs/>
          <w:iCs/>
          <w:shd w:val="clear" w:color="auto" w:fill="FFFFFF"/>
          <w:lang w:val="hy-AM"/>
        </w:rPr>
        <w:t xml:space="preserve">գործող </w:t>
      </w:r>
      <w:r w:rsidR="007B7131" w:rsidRPr="00F5557D">
        <w:rPr>
          <w:rFonts w:ascii="GHEA Mariam" w:hAnsi="GHEA Mariam"/>
          <w:bCs/>
          <w:iCs/>
          <w:shd w:val="clear" w:color="auto" w:fill="FFFFFF"/>
          <w:lang w:val="hy-AM"/>
        </w:rPr>
        <w:t>քրեական օրենսգրքի 84-րդ հոդվածի հիման վրա պայմանականորեն չկիրառելը պետք է վերացնել և թողնել կրելու</w:t>
      </w:r>
      <w:r w:rsidR="007B7131" w:rsidRPr="00F5557D">
        <w:rPr>
          <w:rFonts w:ascii="GHEA Mariam" w:hAnsi="GHEA Mariam"/>
          <w:bCs/>
          <w:lang w:val="hy-AM"/>
        </w:rPr>
        <w:t xml:space="preserve"> </w:t>
      </w:r>
      <w:r w:rsidR="00BE7FCA" w:rsidRPr="00F5557D">
        <w:rPr>
          <w:rFonts w:ascii="GHEA Mariam" w:eastAsia="GHEA Mariam" w:hAnsi="GHEA Mariam" w:cs="GHEA Mariam"/>
          <w:lang w:val="hy-AM"/>
        </w:rPr>
        <w:t>Առաջին ատյանի</w:t>
      </w:r>
      <w:r w:rsidR="00BE20B2" w:rsidRPr="00F5557D">
        <w:rPr>
          <w:rFonts w:ascii="GHEA Mariam" w:eastAsia="GHEA Mariam" w:hAnsi="GHEA Mariam" w:cs="GHEA Mariam"/>
          <w:lang w:val="hy-AM"/>
        </w:rPr>
        <w:t xml:space="preserve"> դատարանի՝ 2024 թվականի ապրիլի 23-ի դատավճռով նշանակված </w:t>
      </w:r>
      <w:r w:rsidR="00BE20B2" w:rsidRPr="00F5557D">
        <w:rPr>
          <w:rFonts w:ascii="GHEA Mariam" w:hAnsi="GHEA Mariam"/>
          <w:u w:color="0D0D0D"/>
          <w:lang w:val="hy-AM"/>
        </w:rPr>
        <w:t>3 (երեք) տարի 4 (չորս) ամիս 7 (յոթ) օր ժամկետով ազատազրկումը։</w:t>
      </w:r>
    </w:p>
    <w:p w14:paraId="378A70F2" w14:textId="24DB0380" w:rsidR="00BE20B2" w:rsidRPr="00F5557D" w:rsidRDefault="00BE20B2" w:rsidP="00BE20B2">
      <w:pPr>
        <w:tabs>
          <w:tab w:val="left" w:pos="567"/>
        </w:tabs>
        <w:spacing w:line="360" w:lineRule="auto"/>
        <w:ind w:left="-2" w:firstLine="567"/>
        <w:jc w:val="both"/>
        <w:rPr>
          <w:rFonts w:ascii="GHEA Mariam" w:eastAsia="GHEA Mariam" w:hAnsi="GHEA Mariam" w:cs="GHEA Mariam"/>
          <w:lang w:val="hy-AM"/>
        </w:rPr>
      </w:pPr>
      <w:r w:rsidRPr="00F5557D">
        <w:rPr>
          <w:rFonts w:ascii="GHEA Mariam" w:eastAsia="GHEA Mariam" w:hAnsi="GHEA Mariam" w:cs="GHEA Mariam"/>
          <w:lang w:val="hy-AM"/>
        </w:rPr>
        <w:t xml:space="preserve">Պատժի կրման սկիզբը պետք է հաշվել </w:t>
      </w:r>
      <w:r w:rsidRPr="00F5557D">
        <w:rPr>
          <w:rFonts w:ascii="GHEA Mariam" w:hAnsi="GHEA Mariam"/>
          <w:bCs/>
          <w:lang w:val="hy-AM"/>
        </w:rPr>
        <w:t>Գ</w:t>
      </w:r>
      <w:r w:rsidRPr="00F5557D">
        <w:rPr>
          <w:rFonts w:ascii="Cambria Math" w:hAnsi="Cambria Math" w:cs="Cambria Math"/>
          <w:bCs/>
          <w:lang w:val="hy-AM"/>
        </w:rPr>
        <w:t>․</w:t>
      </w:r>
      <w:r w:rsidRPr="00F5557D">
        <w:rPr>
          <w:rFonts w:ascii="GHEA Mariam" w:hAnsi="GHEA Mariam" w:cs="GHEA Mariam"/>
          <w:bCs/>
          <w:lang w:val="hy-AM"/>
        </w:rPr>
        <w:t>Ադամյանին</w:t>
      </w:r>
      <w:r w:rsidRPr="00F5557D">
        <w:rPr>
          <w:rFonts w:ascii="GHEA Mariam" w:hAnsi="GHEA Mariam"/>
          <w:bCs/>
          <w:lang w:val="hy-AM"/>
        </w:rPr>
        <w:t xml:space="preserve"> </w:t>
      </w:r>
      <w:r w:rsidRPr="00F5557D">
        <w:rPr>
          <w:rFonts w:ascii="GHEA Mariam" w:eastAsia="GHEA Mariam" w:hAnsi="GHEA Mariam" w:cs="GHEA Mariam"/>
          <w:lang w:val="hy-AM"/>
        </w:rPr>
        <w:t xml:space="preserve">փաստացի արգելանքի վերցնելու պահից, </w:t>
      </w:r>
      <w:r w:rsidR="00BE7FCA" w:rsidRPr="00F5557D">
        <w:rPr>
          <w:rFonts w:ascii="GHEA Mariam" w:eastAsia="GHEA Mariam" w:hAnsi="GHEA Mariam" w:cs="GHEA Mariam"/>
          <w:lang w:val="hy-AM"/>
        </w:rPr>
        <w:t xml:space="preserve">իսկ </w:t>
      </w:r>
      <w:r w:rsidRPr="00F5557D">
        <w:rPr>
          <w:rFonts w:ascii="GHEA Mariam" w:eastAsia="GHEA Mariam" w:hAnsi="GHEA Mariam" w:cs="GHEA Mariam"/>
          <w:lang w:val="hy-AM"/>
        </w:rPr>
        <w:t>մնացած մասով՝ ստորադաս դատարանների դատական ակտերը պետք է թողնել անփոփոխ:</w:t>
      </w:r>
    </w:p>
    <w:p w14:paraId="2444753F" w14:textId="44ED3C03" w:rsidR="007D5C9B" w:rsidRPr="00F5557D" w:rsidRDefault="00BE20B2" w:rsidP="007D5C9B">
      <w:pPr>
        <w:tabs>
          <w:tab w:val="left" w:pos="567"/>
        </w:tabs>
        <w:spacing w:line="360" w:lineRule="auto"/>
        <w:ind w:firstLineChars="297" w:firstLine="713"/>
        <w:jc w:val="both"/>
        <w:rPr>
          <w:rFonts w:ascii="GHEA Mariam" w:eastAsia="GHEA Mariam" w:hAnsi="GHEA Mariam" w:cs="GHEA Mariam"/>
          <w:lang w:val="hy-AM"/>
        </w:rPr>
      </w:pPr>
      <w:r w:rsidRPr="00F5557D">
        <w:rPr>
          <w:rFonts w:ascii="GHEA Mariam" w:eastAsia="GHEA Mariam" w:hAnsi="GHEA Mariam" w:cs="GHEA Mariam"/>
          <w:lang w:val="hy-AM"/>
        </w:rPr>
        <w:t xml:space="preserve"> </w:t>
      </w:r>
      <w:r w:rsidR="007D5C9B" w:rsidRPr="00F5557D">
        <w:rPr>
          <w:rFonts w:ascii="GHEA Mariam" w:eastAsia="GHEA Mariam" w:hAnsi="GHEA Mariam" w:cs="GHEA Mariam"/>
          <w:lang w:val="hy-AM"/>
        </w:rPr>
        <w:t>Ելնելով վերոգրյալից և ղեկավարվելով Հայաստանի Հանրապետության Սահմանադրության 162-րդ, 163-րդ և 171-րդ հոդվածներով, ՀՀ քրեական դատավարության օրենսգրքի 31-րդ, 34-րդ, 264-րդ, 281-րդ, 361-րդ, 363-րդ և</w:t>
      </w:r>
      <w:r w:rsidR="00825991" w:rsidRPr="00F5557D">
        <w:rPr>
          <w:rFonts w:ascii="GHEA Mariam" w:eastAsia="GHEA Mariam" w:hAnsi="GHEA Mariam" w:cs="GHEA Mariam"/>
          <w:lang w:val="hy-AM"/>
        </w:rPr>
        <w:t xml:space="preserve"> </w:t>
      </w:r>
      <w:r w:rsidR="00FA665B" w:rsidRPr="00F5557D">
        <w:rPr>
          <w:rFonts w:ascii="GHEA Mariam" w:eastAsia="GHEA Mariam" w:hAnsi="GHEA Mariam" w:cs="GHEA Mariam"/>
          <w:lang w:val="hy-AM"/>
        </w:rPr>
        <w:t xml:space="preserve">               </w:t>
      </w:r>
      <w:r w:rsidR="007D5C9B" w:rsidRPr="00F5557D">
        <w:rPr>
          <w:rFonts w:ascii="GHEA Mariam" w:eastAsia="GHEA Mariam" w:hAnsi="GHEA Mariam" w:cs="GHEA Mariam"/>
          <w:lang w:val="hy-AM"/>
        </w:rPr>
        <w:t>385-387-րդ հոդվածներով՝ Վճռաբեկ դատարանը</w:t>
      </w:r>
    </w:p>
    <w:p w14:paraId="7152B971" w14:textId="77777777" w:rsidR="007D5C9B" w:rsidRPr="00F5557D" w:rsidRDefault="007D5C9B" w:rsidP="007D5C9B">
      <w:pPr>
        <w:tabs>
          <w:tab w:val="left" w:pos="567"/>
        </w:tabs>
        <w:spacing w:line="360" w:lineRule="auto"/>
        <w:ind w:hanging="2"/>
        <w:jc w:val="center"/>
        <w:rPr>
          <w:rFonts w:ascii="GHEA Mariam" w:eastAsia="GHEA Mariam" w:hAnsi="GHEA Mariam" w:cs="GHEA Mariam"/>
          <w:b/>
          <w:sz w:val="20"/>
          <w:szCs w:val="20"/>
          <w:lang w:val="hy-AM"/>
        </w:rPr>
      </w:pPr>
    </w:p>
    <w:p w14:paraId="338BFCC7" w14:textId="77777777" w:rsidR="007D5C9B" w:rsidRPr="00F5557D" w:rsidRDefault="007D5C9B" w:rsidP="007D5C9B">
      <w:pPr>
        <w:tabs>
          <w:tab w:val="left" w:pos="567"/>
        </w:tabs>
        <w:spacing w:line="360" w:lineRule="auto"/>
        <w:ind w:hanging="2"/>
        <w:jc w:val="center"/>
        <w:rPr>
          <w:rFonts w:ascii="GHEA Mariam" w:eastAsia="GHEA Mariam" w:hAnsi="GHEA Mariam" w:cs="GHEA Mariam"/>
          <w:b/>
          <w:lang w:val="hy-AM"/>
        </w:rPr>
      </w:pPr>
      <w:r w:rsidRPr="00F5557D">
        <w:rPr>
          <w:rFonts w:ascii="GHEA Mariam" w:eastAsia="GHEA Mariam" w:hAnsi="GHEA Mariam" w:cs="GHEA Mariam"/>
          <w:b/>
          <w:lang w:val="hy-AM"/>
        </w:rPr>
        <w:t>Ո Ր Ո Շ Ե Ց</w:t>
      </w:r>
    </w:p>
    <w:p w14:paraId="7C56D54F" w14:textId="01DD4D55" w:rsidR="00BE20B2" w:rsidRPr="00F5557D" w:rsidRDefault="007D5C9B" w:rsidP="007D5C9B">
      <w:pPr>
        <w:tabs>
          <w:tab w:val="left" w:pos="567"/>
        </w:tabs>
        <w:spacing w:line="360" w:lineRule="auto"/>
        <w:ind w:left="-2" w:firstLineChars="300" w:firstLine="720"/>
        <w:jc w:val="both"/>
        <w:rPr>
          <w:rFonts w:ascii="GHEA Mariam" w:eastAsia="GHEA Mariam" w:hAnsi="GHEA Mariam" w:cs="GHEA Mariam"/>
          <w:lang w:val="hy-AM"/>
        </w:rPr>
      </w:pPr>
      <w:r w:rsidRPr="00F5557D">
        <w:rPr>
          <w:rFonts w:ascii="GHEA Mariam" w:eastAsia="GHEA Mariam" w:hAnsi="GHEA Mariam" w:cs="GHEA Mariam"/>
          <w:lang w:val="hy-AM"/>
        </w:rPr>
        <w:t xml:space="preserve">Գարիկ Մանվելի Ադամյանի վերաբերյալ ՀՀ հակակոռուպցիոն դատարանի՝ 2024 թվականի ապրիլի 23-ի դատավճիռը և այն անփոփոխ թողնելու մասին ՀՀ վերաքննիչ հակակոռուպցիոն դատարանի՝ 2024 թվականի սեպտեմբերի 18-ի որոշումը փոփոխել։ </w:t>
      </w:r>
    </w:p>
    <w:p w14:paraId="1C6D3A28" w14:textId="0EEEC7FE" w:rsidR="007D5C9B" w:rsidRPr="00F5557D" w:rsidRDefault="007D5C9B" w:rsidP="0048093A">
      <w:pPr>
        <w:tabs>
          <w:tab w:val="left" w:pos="567"/>
        </w:tabs>
        <w:spacing w:line="360" w:lineRule="auto"/>
        <w:ind w:left="-2" w:firstLineChars="300" w:firstLine="720"/>
        <w:jc w:val="both"/>
        <w:rPr>
          <w:rFonts w:ascii="GHEA Mariam" w:hAnsi="GHEA Mariam"/>
          <w:u w:color="0D0D0D"/>
          <w:lang w:val="hy-AM"/>
        </w:rPr>
      </w:pPr>
      <w:r w:rsidRPr="00F5557D">
        <w:rPr>
          <w:rFonts w:ascii="GHEA Mariam" w:hAnsi="GHEA Mariam"/>
          <w:u w:color="0D0D0D"/>
          <w:lang w:val="hy-AM"/>
        </w:rPr>
        <w:t xml:space="preserve">Գարիկ Մանվելի Ադամյանի նկատմամբ </w:t>
      </w:r>
      <w:r w:rsidR="00DD0925" w:rsidRPr="00F5557D">
        <w:rPr>
          <w:rFonts w:ascii="GHEA Mariam" w:hAnsi="GHEA Mariam"/>
          <w:u w:color="0D0D0D"/>
          <w:lang w:val="hy-AM"/>
        </w:rPr>
        <w:t>2003 թվականի ապրիլի 18-ին ընդունված ՀՀ քրեական օրենսգրքի 154.2-րդ հոդվածի 2-րդ մասով</w:t>
      </w:r>
      <w:r w:rsidR="00DD0925" w:rsidRPr="00F5557D">
        <w:rPr>
          <w:rFonts w:ascii="GHEA Mariam" w:eastAsia="GHEA Mariam" w:hAnsi="GHEA Mariam" w:cs="GHEA Mariam"/>
          <w:lang w:val="hy-AM"/>
        </w:rPr>
        <w:t xml:space="preserve"> </w:t>
      </w:r>
      <w:r w:rsidRPr="00F5557D">
        <w:rPr>
          <w:rFonts w:ascii="GHEA Mariam" w:hAnsi="GHEA Mariam"/>
          <w:u w:color="0D0D0D"/>
          <w:lang w:val="hy-AM"/>
        </w:rPr>
        <w:t xml:space="preserve">ազատազրկման ձևով նշանակված պատիժը </w:t>
      </w:r>
      <w:r w:rsidR="00DD0925" w:rsidRPr="00F5557D">
        <w:rPr>
          <w:rFonts w:ascii="GHEA Mariam" w:hAnsi="GHEA Mariam"/>
          <w:u w:color="0D0D0D"/>
          <w:lang w:val="hy-AM"/>
        </w:rPr>
        <w:t xml:space="preserve">2021 թվականի մայիսի 5-ին ընդունված ՀՀ քրեական օրենսգրքի </w:t>
      </w:r>
      <w:r w:rsidRPr="00F5557D">
        <w:rPr>
          <w:rFonts w:ascii="GHEA Mariam" w:hAnsi="GHEA Mariam"/>
          <w:u w:color="0D0D0D"/>
          <w:lang w:val="hy-AM"/>
        </w:rPr>
        <w:t xml:space="preserve">84-րդ հոդվածի հիման վրա պայմանականորեն չկիրառելը վերացնել և </w:t>
      </w:r>
      <w:r w:rsidR="00DD0925" w:rsidRPr="00F5557D">
        <w:rPr>
          <w:rFonts w:ascii="GHEA Mariam" w:eastAsia="GHEA Mariam" w:hAnsi="GHEA Mariam" w:cs="GHEA Mariam"/>
          <w:lang w:val="hy-AM"/>
        </w:rPr>
        <w:lastRenderedPageBreak/>
        <w:t xml:space="preserve">թողնել կրելու նրա նկատմամբ ՀՀ հակակոռուպցիոն դատարանի՝ 2024 թվականի ապրիլի 23-ի դատավճռով նշանակված </w:t>
      </w:r>
      <w:r w:rsidRPr="00F5557D">
        <w:rPr>
          <w:rFonts w:ascii="GHEA Mariam" w:hAnsi="GHEA Mariam"/>
          <w:u w:color="0D0D0D"/>
          <w:lang w:val="hy-AM"/>
        </w:rPr>
        <w:t>3 (երեք) տարի 4 (չորս) ամիս 7 (յոթ) օր ժամկետով ազատազրկումը։</w:t>
      </w:r>
    </w:p>
    <w:p w14:paraId="255CDE89" w14:textId="2A18B10E" w:rsidR="007D5C9B" w:rsidRPr="00F5557D" w:rsidRDefault="007D5C9B" w:rsidP="0048093A">
      <w:pPr>
        <w:tabs>
          <w:tab w:val="left" w:pos="567"/>
        </w:tabs>
        <w:spacing w:line="360" w:lineRule="auto"/>
        <w:ind w:left="-2" w:firstLineChars="300" w:firstLine="720"/>
        <w:jc w:val="both"/>
        <w:rPr>
          <w:rFonts w:ascii="GHEA Mariam" w:hAnsi="GHEA Mariam"/>
          <w:u w:color="0D0D0D"/>
          <w:lang w:val="hy-AM"/>
        </w:rPr>
      </w:pPr>
      <w:r w:rsidRPr="00F5557D">
        <w:rPr>
          <w:rFonts w:ascii="GHEA Mariam" w:hAnsi="GHEA Mariam"/>
          <w:u w:color="0D0D0D"/>
          <w:lang w:val="hy-AM"/>
        </w:rPr>
        <w:t>Պատժի կրման սկիզբը հաշվել Գարիկ Մանվելի Ադամյանին փաստացի արգելանքի վերցնելու պահից:</w:t>
      </w:r>
    </w:p>
    <w:p w14:paraId="76D1E49D" w14:textId="21EC6D1A" w:rsidR="007D5C9B" w:rsidRPr="00F5557D" w:rsidRDefault="007D5C9B" w:rsidP="0048093A">
      <w:pPr>
        <w:tabs>
          <w:tab w:val="left" w:pos="567"/>
        </w:tabs>
        <w:spacing w:line="360" w:lineRule="auto"/>
        <w:ind w:left="-2" w:firstLineChars="300" w:firstLine="720"/>
        <w:jc w:val="both"/>
        <w:rPr>
          <w:rFonts w:ascii="GHEA Mariam" w:hAnsi="GHEA Mariam"/>
          <w:u w:color="0D0D0D"/>
          <w:lang w:val="hy-AM"/>
        </w:rPr>
      </w:pPr>
      <w:bookmarkStart w:id="3" w:name="_Hlk193444941"/>
      <w:r w:rsidRPr="00F5557D">
        <w:rPr>
          <w:rFonts w:ascii="GHEA Mariam" w:hAnsi="GHEA Mariam"/>
          <w:u w:color="0D0D0D"/>
          <w:lang w:val="hy-AM"/>
        </w:rPr>
        <w:t>Ստորադաս դատարանների դատական ակտերը մնացած մասով թողնել անփոփոխ:</w:t>
      </w:r>
    </w:p>
    <w:bookmarkEnd w:id="3"/>
    <w:p w14:paraId="6D3C59BD" w14:textId="06225345" w:rsidR="007D5C9B" w:rsidRPr="00F5557D" w:rsidRDefault="007D5C9B" w:rsidP="0048093A">
      <w:pPr>
        <w:tabs>
          <w:tab w:val="left" w:pos="567"/>
        </w:tabs>
        <w:spacing w:line="360" w:lineRule="auto"/>
        <w:ind w:left="-2" w:firstLineChars="300" w:firstLine="720"/>
        <w:jc w:val="both"/>
        <w:rPr>
          <w:rFonts w:ascii="GHEA Mariam" w:hAnsi="GHEA Mariam"/>
          <w:u w:color="0D0D0D"/>
          <w:lang w:val="hy-AM"/>
        </w:rPr>
      </w:pPr>
      <w:r w:rsidRPr="00F5557D">
        <w:rPr>
          <w:rFonts w:ascii="GHEA Mariam" w:hAnsi="GHEA Mariam"/>
          <w:u w:color="0D0D0D"/>
          <w:lang w:val="hy-AM"/>
        </w:rPr>
        <w:t>Որոշումն օրինական ուժի մեջ է մտնում կայացնելու օրը:</w:t>
      </w:r>
    </w:p>
    <w:p w14:paraId="4CFE4178" w14:textId="512265EC" w:rsidR="007D5C9B" w:rsidRPr="00F5557D" w:rsidRDefault="007D5C9B" w:rsidP="007D5C9B">
      <w:pPr>
        <w:tabs>
          <w:tab w:val="left" w:pos="567"/>
        </w:tabs>
        <w:spacing w:line="360" w:lineRule="auto"/>
        <w:ind w:left="-2" w:firstLineChars="300" w:firstLine="720"/>
        <w:jc w:val="both"/>
        <w:rPr>
          <w:rFonts w:ascii="GHEA Mariam" w:hAnsi="GHEA Mariam"/>
          <w:u w:color="0D0D0D"/>
          <w:lang w:val="hy-AM"/>
        </w:rPr>
      </w:pPr>
    </w:p>
    <w:p w14:paraId="2FACEA99" w14:textId="17B0BD96" w:rsidR="007D5C9B" w:rsidRPr="00F5557D" w:rsidRDefault="007D5C9B" w:rsidP="007D5C9B">
      <w:pPr>
        <w:tabs>
          <w:tab w:val="left" w:pos="567"/>
        </w:tabs>
        <w:spacing w:line="360" w:lineRule="auto"/>
        <w:ind w:left="-2" w:firstLineChars="300" w:firstLine="720"/>
        <w:jc w:val="both"/>
        <w:rPr>
          <w:rFonts w:ascii="GHEA Mariam" w:hAnsi="GHEA Mariam"/>
          <w:u w:color="0D0D0D"/>
          <w:lang w:val="hy-AM"/>
        </w:rPr>
      </w:pPr>
    </w:p>
    <w:p w14:paraId="487613F2" w14:textId="77777777" w:rsidR="007D5C9B" w:rsidRPr="00F5557D" w:rsidRDefault="007D5C9B" w:rsidP="007D5C9B">
      <w:pPr>
        <w:tabs>
          <w:tab w:val="left" w:pos="2835"/>
          <w:tab w:val="left" w:pos="2977"/>
          <w:tab w:val="left" w:pos="3119"/>
          <w:tab w:val="left" w:pos="3402"/>
          <w:tab w:val="left" w:pos="3544"/>
          <w:tab w:val="left" w:pos="4111"/>
          <w:tab w:val="left" w:pos="4253"/>
          <w:tab w:val="left" w:pos="4536"/>
        </w:tabs>
        <w:spacing w:line="360" w:lineRule="auto"/>
        <w:ind w:right="-2"/>
        <w:jc w:val="right"/>
        <w:rPr>
          <w:rFonts w:ascii="GHEA Mariam" w:hAnsi="GHEA Mariam"/>
          <w:u w:val="single"/>
          <w:lang w:val="hy-AM"/>
        </w:rPr>
      </w:pPr>
      <w:r w:rsidRPr="00F5557D">
        <w:rPr>
          <w:rFonts w:ascii="GHEA Mariam" w:hAnsi="GHEA Mariam"/>
          <w:lang w:val="hy-AM"/>
        </w:rPr>
        <w:t xml:space="preserve">           Նախագահող`                 </w:t>
      </w:r>
      <w:r w:rsidRPr="00F5557D">
        <w:rPr>
          <w:rFonts w:ascii="GHEA Mariam" w:hAnsi="GHEA Mariam"/>
          <w:u w:val="single"/>
          <w:lang w:val="hy-AM"/>
        </w:rPr>
        <w:t xml:space="preserve">                                       </w:t>
      </w:r>
      <w:r w:rsidRPr="00F5557D">
        <w:rPr>
          <w:rFonts w:ascii="GHEA Mariam" w:hAnsi="GHEA Mariam"/>
          <w:u w:val="single"/>
          <w:lang w:val="hy-AM"/>
        </w:rPr>
        <w:tab/>
        <w:t xml:space="preserve">              Ռ.ՄԽԻԹԱՐՅԱՆ</w:t>
      </w:r>
    </w:p>
    <w:p w14:paraId="74E80ABF" w14:textId="77777777" w:rsidR="007D5C9B" w:rsidRPr="00F5557D" w:rsidRDefault="007D5C9B" w:rsidP="007D5C9B">
      <w:pPr>
        <w:tabs>
          <w:tab w:val="left" w:pos="3119"/>
          <w:tab w:val="left" w:pos="3402"/>
        </w:tabs>
        <w:spacing w:line="360" w:lineRule="auto"/>
        <w:ind w:right="-1"/>
        <w:jc w:val="right"/>
        <w:rPr>
          <w:rFonts w:ascii="GHEA Mariam" w:hAnsi="GHEA Mariam"/>
          <w:lang w:val="hy-AM"/>
        </w:rPr>
      </w:pPr>
    </w:p>
    <w:p w14:paraId="04F12771" w14:textId="77777777" w:rsidR="007D5C9B" w:rsidRPr="00F5557D" w:rsidRDefault="007D5C9B" w:rsidP="007D5C9B">
      <w:pPr>
        <w:tabs>
          <w:tab w:val="left" w:pos="3119"/>
          <w:tab w:val="left" w:pos="3402"/>
          <w:tab w:val="left" w:pos="3544"/>
          <w:tab w:val="left" w:pos="3686"/>
        </w:tabs>
        <w:spacing w:line="360" w:lineRule="auto"/>
        <w:ind w:right="-142"/>
        <w:rPr>
          <w:rFonts w:ascii="GHEA Mariam" w:hAnsi="GHEA Mariam" w:cs="Sylfaen"/>
          <w:u w:val="single"/>
          <w:lang w:val="hy-AM"/>
        </w:rPr>
      </w:pPr>
      <w:r w:rsidRPr="00F5557D">
        <w:rPr>
          <w:rFonts w:ascii="GHEA Mariam" w:hAnsi="GHEA Mariam"/>
          <w:lang w:val="hy-AM"/>
        </w:rPr>
        <w:t xml:space="preserve">           Դատավորներ`                 </w:t>
      </w:r>
      <w:r w:rsidRPr="00F5557D">
        <w:rPr>
          <w:rFonts w:ascii="GHEA Mariam" w:hAnsi="GHEA Mariam"/>
          <w:u w:val="single"/>
          <w:lang w:val="hy-AM"/>
        </w:rPr>
        <w:t xml:space="preserve">                                                             Ե</w:t>
      </w:r>
      <w:r w:rsidRPr="00F5557D">
        <w:rPr>
          <w:rFonts w:ascii="Cambria Math" w:hAnsi="Cambria Math" w:cs="Cambria Math"/>
          <w:u w:val="single"/>
          <w:lang w:val="hy-AM"/>
        </w:rPr>
        <w:t>․</w:t>
      </w:r>
      <w:r w:rsidRPr="00F5557D">
        <w:rPr>
          <w:rFonts w:ascii="GHEA Mariam" w:hAnsi="GHEA Mariam" w:cs="GHEA Mariam"/>
          <w:u w:val="single"/>
          <w:lang w:val="hy-AM"/>
        </w:rPr>
        <w:t>ԴԱՆԻԵԼՅԱՆ</w:t>
      </w:r>
    </w:p>
    <w:p w14:paraId="3282DCD0" w14:textId="77777777" w:rsidR="007D5C9B" w:rsidRPr="00F5557D" w:rsidRDefault="007D5C9B" w:rsidP="007D5C9B">
      <w:pPr>
        <w:tabs>
          <w:tab w:val="left" w:pos="3119"/>
          <w:tab w:val="left" w:pos="3402"/>
        </w:tabs>
        <w:spacing w:line="360" w:lineRule="auto"/>
        <w:ind w:right="-142"/>
        <w:rPr>
          <w:rFonts w:ascii="GHEA Mariam" w:hAnsi="GHEA Mariam" w:cs="Sylfaen"/>
          <w:u w:val="single"/>
          <w:lang w:val="hy-AM"/>
        </w:rPr>
      </w:pPr>
    </w:p>
    <w:p w14:paraId="615DEB55" w14:textId="77777777" w:rsidR="007D5C9B" w:rsidRPr="00F5557D" w:rsidRDefault="007D5C9B" w:rsidP="007D5C9B">
      <w:pPr>
        <w:tabs>
          <w:tab w:val="left" w:pos="3119"/>
          <w:tab w:val="left" w:pos="3402"/>
          <w:tab w:val="left" w:pos="3544"/>
          <w:tab w:val="left" w:pos="3686"/>
        </w:tabs>
        <w:spacing w:line="360" w:lineRule="auto"/>
        <w:ind w:right="-142"/>
        <w:rPr>
          <w:rFonts w:ascii="GHEA Mariam" w:hAnsi="GHEA Mariam" w:cs="Sylfaen"/>
          <w:u w:val="single"/>
          <w:lang w:val="hy-AM"/>
        </w:rPr>
      </w:pPr>
      <w:r w:rsidRPr="00F5557D">
        <w:rPr>
          <w:rFonts w:ascii="GHEA Mariam" w:hAnsi="GHEA Mariam"/>
          <w:lang w:val="hy-AM"/>
        </w:rPr>
        <w:t xml:space="preserve">                                                     </w:t>
      </w:r>
      <w:r w:rsidRPr="00F5557D">
        <w:rPr>
          <w:rFonts w:ascii="GHEA Mariam" w:hAnsi="GHEA Mariam"/>
          <w:u w:val="single"/>
          <w:lang w:val="hy-AM"/>
        </w:rPr>
        <w:t xml:space="preserve">                                                        </w:t>
      </w:r>
      <w:r w:rsidRPr="00F5557D">
        <w:rPr>
          <w:rFonts w:ascii="GHEA Mariam" w:hAnsi="GHEA Mariam" w:cs="Sylfaen"/>
          <w:u w:val="single"/>
          <w:lang w:val="hy-AM"/>
        </w:rPr>
        <w:t>Ա</w:t>
      </w:r>
      <w:r w:rsidRPr="00F5557D">
        <w:rPr>
          <w:rFonts w:ascii="Cambria Math" w:hAnsi="Cambria Math" w:cs="Cambria Math"/>
          <w:u w:val="single"/>
          <w:lang w:val="hy-AM"/>
        </w:rPr>
        <w:t>․</w:t>
      </w:r>
      <w:r w:rsidRPr="00F5557D">
        <w:rPr>
          <w:rFonts w:ascii="GHEA Mariam" w:hAnsi="GHEA Mariam" w:cs="GHEA Mariam"/>
          <w:u w:val="single"/>
          <w:lang w:val="hy-AM"/>
        </w:rPr>
        <w:t>ԿՐԿՅԱՇԱՐՅԱՆ</w:t>
      </w:r>
    </w:p>
    <w:p w14:paraId="6B19F890" w14:textId="77777777" w:rsidR="007D5C9B" w:rsidRPr="00F5557D" w:rsidRDefault="007D5C9B" w:rsidP="007D5C9B">
      <w:pPr>
        <w:tabs>
          <w:tab w:val="left" w:pos="3119"/>
          <w:tab w:val="left" w:pos="3402"/>
        </w:tabs>
        <w:spacing w:line="360" w:lineRule="auto"/>
        <w:ind w:right="-142"/>
        <w:jc w:val="right"/>
        <w:rPr>
          <w:rFonts w:ascii="GHEA Mariam" w:hAnsi="GHEA Mariam" w:cs="Sylfaen"/>
          <w:u w:val="single"/>
          <w:lang w:val="hy-AM"/>
        </w:rPr>
      </w:pPr>
    </w:p>
    <w:p w14:paraId="5E61A09A" w14:textId="77777777" w:rsidR="007D5C9B" w:rsidRPr="00F5557D" w:rsidRDefault="007D5C9B" w:rsidP="007D5C9B">
      <w:pPr>
        <w:tabs>
          <w:tab w:val="left" w:pos="3119"/>
          <w:tab w:val="left" w:pos="3402"/>
          <w:tab w:val="left" w:pos="3544"/>
          <w:tab w:val="left" w:pos="3686"/>
          <w:tab w:val="left" w:pos="3828"/>
        </w:tabs>
        <w:spacing w:line="360" w:lineRule="auto"/>
        <w:ind w:right="-142"/>
        <w:jc w:val="center"/>
        <w:rPr>
          <w:rFonts w:ascii="GHEA Mariam" w:hAnsi="GHEA Mariam" w:cs="Sylfaen"/>
          <w:u w:val="single"/>
          <w:lang w:val="hy-AM"/>
        </w:rPr>
      </w:pPr>
      <w:r w:rsidRPr="00F5557D">
        <w:rPr>
          <w:rFonts w:ascii="GHEA Mariam" w:hAnsi="GHEA Mariam" w:cs="Sylfaen"/>
          <w:lang w:val="hy-AM"/>
        </w:rPr>
        <w:t xml:space="preserve">                                                   </w:t>
      </w:r>
      <w:r w:rsidRPr="00F5557D">
        <w:rPr>
          <w:rFonts w:ascii="GHEA Mariam" w:hAnsi="GHEA Mariam" w:cs="Sylfaen"/>
          <w:u w:val="single"/>
          <w:lang w:val="hy-AM"/>
        </w:rPr>
        <w:t xml:space="preserve">                                                                 Ս</w:t>
      </w:r>
      <w:r w:rsidRPr="00F5557D">
        <w:rPr>
          <w:rFonts w:ascii="Cambria Math" w:hAnsi="Cambria Math" w:cs="Cambria Math"/>
          <w:u w:val="single"/>
          <w:lang w:val="hy-AM"/>
        </w:rPr>
        <w:t>․</w:t>
      </w:r>
      <w:r w:rsidRPr="00F5557D">
        <w:rPr>
          <w:rFonts w:ascii="GHEA Mariam" w:hAnsi="GHEA Mariam" w:cs="Sylfaen"/>
          <w:u w:val="single"/>
          <w:lang w:val="hy-AM"/>
        </w:rPr>
        <w:t>ՉԻՉՈՅԱՆ</w:t>
      </w:r>
    </w:p>
    <w:p w14:paraId="625B0A30" w14:textId="77777777" w:rsidR="007D5C9B" w:rsidRPr="00F5557D" w:rsidRDefault="007D5C9B" w:rsidP="007D5C9B">
      <w:pPr>
        <w:spacing w:line="360" w:lineRule="auto"/>
        <w:ind w:right="-285"/>
        <w:rPr>
          <w:rFonts w:ascii="GHEA Mariam" w:hAnsi="GHEA Mariam"/>
          <w:lang w:val="hy-AM"/>
        </w:rPr>
      </w:pPr>
    </w:p>
    <w:p w14:paraId="59A2AFE6" w14:textId="77777777" w:rsidR="007D5C9B" w:rsidRPr="00F5557D" w:rsidRDefault="007D5C9B" w:rsidP="007D5C9B">
      <w:pPr>
        <w:tabs>
          <w:tab w:val="left" w:pos="3544"/>
        </w:tabs>
        <w:rPr>
          <w:rFonts w:ascii="GHEA Mariam" w:hAnsi="GHEA Mariam"/>
          <w:lang w:val="hy-AM"/>
        </w:rPr>
      </w:pPr>
      <w:r w:rsidRPr="00F5557D">
        <w:rPr>
          <w:rFonts w:ascii="GHEA Mariam" w:hAnsi="GHEA Mariam"/>
          <w:lang w:val="hy-AM"/>
        </w:rPr>
        <w:t xml:space="preserve">                                                     </w:t>
      </w:r>
      <w:r w:rsidRPr="00F5557D">
        <w:rPr>
          <w:rFonts w:ascii="GHEA Mariam" w:hAnsi="GHEA Mariam"/>
          <w:u w:val="single"/>
          <w:lang w:val="hy-AM"/>
        </w:rPr>
        <w:t xml:space="preserve">                                                             </w:t>
      </w:r>
      <w:r w:rsidRPr="00F5557D">
        <w:rPr>
          <w:rFonts w:ascii="GHEA Mariam" w:hAnsi="GHEA Mariam" w:cs="Sylfaen"/>
          <w:u w:val="single"/>
          <w:lang w:val="hy-AM"/>
        </w:rPr>
        <w:t>Դ.ՎԵՔԻԼՅԱՆ</w:t>
      </w:r>
    </w:p>
    <w:p w14:paraId="5142E9F0" w14:textId="77777777" w:rsidR="007D5C9B" w:rsidRPr="00F5557D" w:rsidRDefault="007D5C9B" w:rsidP="007D5C9B">
      <w:pPr>
        <w:tabs>
          <w:tab w:val="left" w:pos="567"/>
        </w:tabs>
        <w:spacing w:line="360" w:lineRule="auto"/>
        <w:ind w:firstLine="567"/>
        <w:contextualSpacing/>
        <w:jc w:val="both"/>
        <w:rPr>
          <w:rStyle w:val="None"/>
          <w:rFonts w:ascii="GHEA Mariam" w:hAnsi="GHEA Mariam"/>
          <w:lang w:val="hy-AM"/>
        </w:rPr>
      </w:pPr>
    </w:p>
    <w:p w14:paraId="7265DA56" w14:textId="77777777" w:rsidR="007D5C9B" w:rsidRPr="00F5557D" w:rsidRDefault="007D5C9B" w:rsidP="007D5C9B">
      <w:pPr>
        <w:tabs>
          <w:tab w:val="left" w:pos="567"/>
        </w:tabs>
        <w:spacing w:line="360" w:lineRule="auto"/>
        <w:ind w:left="-2" w:firstLineChars="300" w:firstLine="720"/>
        <w:jc w:val="both"/>
        <w:rPr>
          <w:rFonts w:ascii="GHEA Mariam" w:hAnsi="GHEA Mariam"/>
          <w:u w:color="0D0D0D"/>
          <w:lang w:val="hy-AM"/>
        </w:rPr>
      </w:pPr>
    </w:p>
    <w:p w14:paraId="6DA07991" w14:textId="77777777" w:rsidR="007D5C9B" w:rsidRPr="00F5557D" w:rsidRDefault="007D5C9B" w:rsidP="007D5C9B">
      <w:pPr>
        <w:tabs>
          <w:tab w:val="left" w:pos="567"/>
        </w:tabs>
        <w:spacing w:line="360" w:lineRule="auto"/>
        <w:ind w:firstLineChars="297" w:firstLine="713"/>
        <w:jc w:val="both"/>
        <w:rPr>
          <w:rFonts w:ascii="GHEA Mariam" w:hAnsi="GHEA Mariam"/>
          <w:bCs/>
          <w:lang w:val="hy-AM"/>
        </w:rPr>
      </w:pPr>
    </w:p>
    <w:p w14:paraId="65649C94" w14:textId="6180DBAF" w:rsidR="007D5C9B" w:rsidRPr="00F5557D" w:rsidRDefault="007D5C9B" w:rsidP="00513C74">
      <w:pPr>
        <w:tabs>
          <w:tab w:val="left" w:pos="567"/>
        </w:tabs>
        <w:spacing w:line="360" w:lineRule="auto"/>
        <w:ind w:firstLineChars="297" w:firstLine="713"/>
        <w:jc w:val="both"/>
        <w:rPr>
          <w:rFonts w:ascii="GHEA Mariam" w:hAnsi="GHEA Mariam"/>
          <w:bCs/>
          <w:lang w:val="hy-AM"/>
        </w:rPr>
      </w:pPr>
    </w:p>
    <w:p w14:paraId="33FCEA3C" w14:textId="64698DEB" w:rsidR="00487099" w:rsidRPr="00F5557D" w:rsidRDefault="00487099" w:rsidP="00487099">
      <w:pPr>
        <w:tabs>
          <w:tab w:val="left" w:pos="567"/>
        </w:tabs>
        <w:spacing w:line="360" w:lineRule="auto"/>
        <w:ind w:firstLineChars="297" w:firstLine="713"/>
        <w:jc w:val="both"/>
        <w:rPr>
          <w:rFonts w:ascii="GHEA Mariam" w:hAnsi="GHEA Mariam"/>
          <w:bCs/>
          <w:lang w:val="hy-AM"/>
        </w:rPr>
      </w:pPr>
    </w:p>
    <w:p w14:paraId="183A997E" w14:textId="77777777" w:rsidR="00552CE8" w:rsidRPr="00F5557D" w:rsidRDefault="00552CE8" w:rsidP="00920084">
      <w:pPr>
        <w:spacing w:line="360" w:lineRule="auto"/>
        <w:jc w:val="both"/>
        <w:rPr>
          <w:rFonts w:ascii="GHEA Mariam" w:eastAsia="Arial Unicode MS" w:hAnsi="GHEA Mariam" w:cs="Arial Unicode MS"/>
          <w:lang w:val="hy-AM" w:eastAsia="ru-RU"/>
        </w:rPr>
      </w:pPr>
    </w:p>
    <w:p w14:paraId="0CE9DE11" w14:textId="77777777" w:rsidR="007D081E" w:rsidRPr="00F5557D" w:rsidRDefault="007D081E" w:rsidP="004847FF">
      <w:pPr>
        <w:spacing w:line="600" w:lineRule="auto"/>
        <w:jc w:val="right"/>
        <w:rPr>
          <w:rFonts w:ascii="GHEA Mariam" w:hAnsi="GHEA Mariam"/>
          <w:lang w:val="hy-AM"/>
        </w:rPr>
      </w:pPr>
    </w:p>
    <w:sectPr w:rsidR="007D081E" w:rsidRPr="00F5557D" w:rsidSect="00673920">
      <w:headerReference w:type="default" r:id="rId9"/>
      <w:pgSz w:w="11906" w:h="16838"/>
      <w:pgMar w:top="1134" w:right="849"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C3CDD" w14:textId="77777777" w:rsidR="009841F9" w:rsidRDefault="009841F9" w:rsidP="00FD6DDB">
      <w:r>
        <w:separator/>
      </w:r>
    </w:p>
  </w:endnote>
  <w:endnote w:type="continuationSeparator" w:id="0">
    <w:p w14:paraId="5EA451B3" w14:textId="77777777" w:rsidR="009841F9" w:rsidRDefault="009841F9" w:rsidP="00F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Mariam">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riam">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F58E8" w14:textId="77777777" w:rsidR="009841F9" w:rsidRDefault="009841F9" w:rsidP="00FD6DDB">
      <w:r>
        <w:separator/>
      </w:r>
    </w:p>
  </w:footnote>
  <w:footnote w:type="continuationSeparator" w:id="0">
    <w:p w14:paraId="4C9EE12A" w14:textId="77777777" w:rsidR="009841F9" w:rsidRDefault="009841F9" w:rsidP="00FD6DDB">
      <w:r>
        <w:continuationSeparator/>
      </w:r>
    </w:p>
  </w:footnote>
  <w:footnote w:id="1">
    <w:p w14:paraId="1045858F" w14:textId="413E2C90" w:rsidR="006B20B6" w:rsidRPr="009865C3" w:rsidRDefault="006B20B6" w:rsidP="00041AA7">
      <w:pPr>
        <w:pStyle w:val="FootnoteText"/>
        <w:ind w:firstLine="708"/>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rPr>
        <w:t xml:space="preserve"> </w:t>
      </w:r>
      <w:r w:rsidRPr="009865C3">
        <w:rPr>
          <w:rFonts w:ascii="GHEA Mariam" w:hAnsi="GHEA Mariam"/>
          <w:sz w:val="20"/>
          <w:szCs w:val="20"/>
          <w:lang w:val="hy-AM"/>
        </w:rPr>
        <w:t>Տե՛ս</w:t>
      </w:r>
      <w:r>
        <w:rPr>
          <w:rFonts w:ascii="GHEA Mariam" w:hAnsi="GHEA Mariam"/>
          <w:sz w:val="20"/>
          <w:szCs w:val="20"/>
          <w:lang w:val="hy-AM"/>
        </w:rPr>
        <w:t xml:space="preserve"> քրեական գործ</w:t>
      </w:r>
      <w:r w:rsidRPr="009865C3">
        <w:rPr>
          <w:rFonts w:ascii="GHEA Mariam" w:hAnsi="GHEA Mariam"/>
          <w:sz w:val="20"/>
          <w:szCs w:val="20"/>
          <w:lang w:val="hy-AM"/>
        </w:rPr>
        <w:t>,</w:t>
      </w:r>
      <w:r>
        <w:rPr>
          <w:rFonts w:ascii="GHEA Mariam" w:hAnsi="GHEA Mariam"/>
          <w:sz w:val="20"/>
          <w:szCs w:val="20"/>
          <w:lang w:val="hy-AM"/>
        </w:rPr>
        <w:t xml:space="preserve"> հատոր 1,</w:t>
      </w:r>
      <w:r w:rsidRPr="009865C3">
        <w:rPr>
          <w:rFonts w:ascii="GHEA Mariam" w:hAnsi="GHEA Mariam"/>
          <w:sz w:val="20"/>
          <w:szCs w:val="20"/>
          <w:lang w:val="hy-AM"/>
        </w:rPr>
        <w:t xml:space="preserve"> թերթ</w:t>
      </w:r>
      <w:r>
        <w:rPr>
          <w:rFonts w:ascii="GHEA Mariam" w:hAnsi="GHEA Mariam"/>
          <w:sz w:val="20"/>
          <w:szCs w:val="20"/>
          <w:lang w:val="hy-AM"/>
        </w:rPr>
        <w:t>եր 338-339</w:t>
      </w:r>
      <w:r w:rsidRPr="00495966">
        <w:rPr>
          <w:rFonts w:ascii="GHEA Mariam" w:hAnsi="GHEA Mariam"/>
          <w:sz w:val="20"/>
          <w:szCs w:val="20"/>
          <w:lang w:val="hy-AM"/>
        </w:rPr>
        <w:t>։</w:t>
      </w:r>
      <w:r w:rsidRPr="009865C3">
        <w:rPr>
          <w:rFonts w:ascii="GHEA Mariam" w:hAnsi="GHEA Mariam"/>
          <w:sz w:val="20"/>
          <w:szCs w:val="20"/>
          <w:lang w:val="hy-AM"/>
        </w:rPr>
        <w:t xml:space="preserve"> </w:t>
      </w:r>
    </w:p>
  </w:footnote>
  <w:footnote w:id="2">
    <w:p w14:paraId="5621865B" w14:textId="69A4EE0E" w:rsidR="006B20B6" w:rsidRPr="009865C3" w:rsidRDefault="006B20B6" w:rsidP="003F602F">
      <w:pPr>
        <w:pStyle w:val="FootnoteText"/>
        <w:ind w:firstLine="567"/>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w:t>
      </w:r>
      <w:r>
        <w:rPr>
          <w:rFonts w:ascii="GHEA Mariam" w:hAnsi="GHEA Mariam"/>
          <w:sz w:val="20"/>
          <w:szCs w:val="20"/>
          <w:lang w:val="hy-AM"/>
        </w:rPr>
        <w:t>ս քրեական գործ</w:t>
      </w:r>
      <w:r w:rsidRPr="009865C3">
        <w:rPr>
          <w:rFonts w:ascii="GHEA Mariam" w:hAnsi="GHEA Mariam"/>
          <w:sz w:val="20"/>
          <w:szCs w:val="20"/>
          <w:lang w:val="hy-AM"/>
        </w:rPr>
        <w:t>,</w:t>
      </w:r>
      <w:r>
        <w:rPr>
          <w:rFonts w:ascii="GHEA Mariam" w:hAnsi="GHEA Mariam"/>
          <w:sz w:val="20"/>
          <w:szCs w:val="20"/>
          <w:lang w:val="hy-AM"/>
        </w:rPr>
        <w:t xml:space="preserve"> հատոր 6,</w:t>
      </w:r>
      <w:r w:rsidRPr="009865C3">
        <w:rPr>
          <w:rFonts w:ascii="GHEA Mariam" w:hAnsi="GHEA Mariam"/>
          <w:sz w:val="20"/>
          <w:szCs w:val="20"/>
          <w:lang w:val="hy-AM"/>
        </w:rPr>
        <w:t xml:space="preserve"> թերթեր </w:t>
      </w:r>
      <w:r>
        <w:rPr>
          <w:rFonts w:ascii="GHEA Mariam" w:hAnsi="GHEA Mariam"/>
          <w:sz w:val="20"/>
          <w:szCs w:val="20"/>
          <w:lang w:val="hy-AM"/>
        </w:rPr>
        <w:t>192-237</w:t>
      </w:r>
      <w:r w:rsidRPr="007B6EAA">
        <w:rPr>
          <w:rFonts w:ascii="GHEA Mariam" w:hAnsi="GHEA Mariam"/>
          <w:sz w:val="20"/>
          <w:szCs w:val="20"/>
          <w:lang w:val="hy-AM"/>
        </w:rPr>
        <w:t>։</w:t>
      </w:r>
    </w:p>
  </w:footnote>
  <w:footnote w:id="3">
    <w:p w14:paraId="5F2C2EDE" w14:textId="62EC477F" w:rsidR="006B20B6" w:rsidRPr="009865C3" w:rsidRDefault="006B20B6" w:rsidP="00F00B6C">
      <w:pPr>
        <w:pStyle w:val="FootnoteText"/>
        <w:ind w:firstLine="567"/>
        <w:rPr>
          <w:rFonts w:ascii="GHEA Mariam" w:hAnsi="GHEA Mariam"/>
          <w:sz w:val="20"/>
          <w:szCs w:val="20"/>
          <w:lang w:val="hy-AM"/>
        </w:rPr>
      </w:pPr>
      <w:r w:rsidRPr="009865C3">
        <w:rPr>
          <w:rStyle w:val="FootnoteReference"/>
          <w:rFonts w:ascii="GHEA Mariam" w:hAnsi="GHEA Mariam"/>
          <w:sz w:val="20"/>
          <w:szCs w:val="20"/>
        </w:rPr>
        <w:footnoteRef/>
      </w:r>
      <w:r w:rsidRPr="009865C3">
        <w:rPr>
          <w:rFonts w:ascii="GHEA Mariam" w:hAnsi="GHEA Mariam"/>
          <w:sz w:val="20"/>
          <w:szCs w:val="20"/>
          <w:lang w:val="hy-AM"/>
        </w:rPr>
        <w:t xml:space="preserve"> Տե՛ս </w:t>
      </w:r>
      <w:r>
        <w:rPr>
          <w:rFonts w:ascii="GHEA Mariam" w:hAnsi="GHEA Mariam"/>
          <w:sz w:val="20"/>
          <w:szCs w:val="20"/>
          <w:lang w:val="hy-AM"/>
        </w:rPr>
        <w:t>քրեական գործ</w:t>
      </w:r>
      <w:r w:rsidRPr="009865C3">
        <w:rPr>
          <w:rFonts w:ascii="GHEA Mariam" w:hAnsi="GHEA Mariam"/>
          <w:sz w:val="20"/>
          <w:szCs w:val="20"/>
          <w:lang w:val="hy-AM"/>
        </w:rPr>
        <w:t>,</w:t>
      </w:r>
      <w:r>
        <w:rPr>
          <w:rFonts w:ascii="GHEA Mariam" w:hAnsi="GHEA Mariam"/>
          <w:sz w:val="20"/>
          <w:szCs w:val="20"/>
          <w:lang w:val="hy-AM"/>
        </w:rPr>
        <w:t xml:space="preserve"> հատոր 7,</w:t>
      </w:r>
      <w:r w:rsidRPr="009865C3">
        <w:rPr>
          <w:rFonts w:ascii="GHEA Mariam" w:hAnsi="GHEA Mariam"/>
          <w:sz w:val="20"/>
          <w:szCs w:val="20"/>
          <w:lang w:val="hy-AM"/>
        </w:rPr>
        <w:t xml:space="preserve"> թերթեր </w:t>
      </w:r>
      <w:r>
        <w:rPr>
          <w:rFonts w:ascii="GHEA Mariam" w:hAnsi="GHEA Mariam"/>
          <w:sz w:val="20"/>
          <w:szCs w:val="20"/>
          <w:lang w:val="hy-AM"/>
        </w:rPr>
        <w:t>58-93</w:t>
      </w:r>
      <w:r w:rsidRPr="009865C3">
        <w:rPr>
          <w:rFonts w:ascii="GHEA Mariam" w:hAnsi="GHEA Mariam"/>
          <w:sz w:val="20"/>
          <w:szCs w:val="20"/>
          <w:lang w:val="hy-AM"/>
        </w:rPr>
        <w:t>։</w:t>
      </w:r>
    </w:p>
  </w:footnote>
  <w:footnote w:id="4">
    <w:p w14:paraId="1FA8084E" w14:textId="5C5DCBC2" w:rsidR="006B20B6" w:rsidRPr="005C1888" w:rsidRDefault="006B20B6" w:rsidP="00552CE8">
      <w:pPr>
        <w:pStyle w:val="FootnoteText"/>
        <w:tabs>
          <w:tab w:val="left" w:pos="-284"/>
        </w:tabs>
        <w:jc w:val="both"/>
        <w:rPr>
          <w:rFonts w:ascii="GHEA Mariam" w:hAnsi="GHEA Mariam"/>
          <w:sz w:val="20"/>
          <w:szCs w:val="20"/>
          <w:lang w:val="hy-AM"/>
        </w:rPr>
      </w:pPr>
      <w:r>
        <w:rPr>
          <w:rFonts w:ascii="GHEA Mariam" w:hAnsi="GHEA Mariam"/>
          <w:shd w:val="clear" w:color="auto" w:fill="FFFFFF"/>
          <w:lang w:val="hy-AM"/>
        </w:rPr>
        <w:tab/>
      </w:r>
      <w:r w:rsidRPr="005C1888">
        <w:rPr>
          <w:rStyle w:val="FootnoteReference"/>
          <w:rFonts w:ascii="GHEA Mariam" w:hAnsi="GHEA Mariam"/>
          <w:sz w:val="20"/>
          <w:szCs w:val="20"/>
        </w:rPr>
        <w:footnoteRef/>
      </w:r>
      <w:r w:rsidRPr="005C1888">
        <w:rPr>
          <w:rFonts w:ascii="GHEA Mariam" w:hAnsi="GHEA Mariam"/>
          <w:sz w:val="20"/>
          <w:szCs w:val="20"/>
          <w:shd w:val="clear" w:color="auto" w:fill="FFFFFF"/>
          <w:lang w:val="hy-AM"/>
        </w:rPr>
        <w:t xml:space="preserve"> </w:t>
      </w:r>
      <w:bookmarkStart w:id="2" w:name="_Hlk193290404"/>
      <w:r w:rsidRPr="005C1888">
        <w:rPr>
          <w:rFonts w:ascii="GHEA Mariam" w:hAnsi="GHEA Mariam"/>
          <w:sz w:val="20"/>
          <w:szCs w:val="20"/>
          <w:shd w:val="clear" w:color="auto" w:fill="FFFFFF"/>
          <w:lang w:val="hy-AM"/>
        </w:rPr>
        <w:t>Տե՛ս</w:t>
      </w:r>
      <w:r w:rsidR="00E0314D" w:rsidRPr="005C1888">
        <w:rPr>
          <w:rFonts w:ascii="GHEA Mariam" w:hAnsi="GHEA Mariam"/>
          <w:sz w:val="20"/>
          <w:szCs w:val="20"/>
          <w:shd w:val="clear" w:color="auto" w:fill="FFFFFF"/>
          <w:lang w:val="hy-AM"/>
        </w:rPr>
        <w:t>, ի թիվս այլնի,</w:t>
      </w:r>
      <w:r w:rsidRPr="005C1888">
        <w:rPr>
          <w:rFonts w:ascii="GHEA Mariam" w:hAnsi="GHEA Mariam"/>
          <w:sz w:val="20"/>
          <w:szCs w:val="20"/>
          <w:shd w:val="clear" w:color="auto" w:fill="FFFFFF"/>
          <w:lang w:val="hy-AM"/>
        </w:rPr>
        <w:t xml:space="preserve"> Վճռաբեկ դատարանի՝ </w:t>
      </w:r>
      <w:bookmarkEnd w:id="2"/>
      <w:r w:rsidRPr="005C1888">
        <w:rPr>
          <w:rFonts w:ascii="GHEA Mariam" w:hAnsi="GHEA Mariam"/>
          <w:i/>
          <w:sz w:val="20"/>
          <w:szCs w:val="20"/>
          <w:shd w:val="clear" w:color="auto" w:fill="FFFFFF"/>
          <w:lang w:val="hy-AM"/>
        </w:rPr>
        <w:t>Արմեն Շահբազյանի</w:t>
      </w:r>
      <w:r w:rsidRPr="005C1888">
        <w:rPr>
          <w:rFonts w:ascii="GHEA Mariam" w:hAnsi="GHEA Mariam"/>
          <w:sz w:val="20"/>
          <w:szCs w:val="20"/>
          <w:shd w:val="clear" w:color="auto" w:fill="FFFFFF"/>
          <w:lang w:val="hy-AM"/>
        </w:rPr>
        <w:t xml:space="preserve"> գործով 2014 թվականի օգոստոսի 15-ի թիվ ԵՇԴ/0143/01/13, </w:t>
      </w:r>
      <w:r w:rsidRPr="005C1888">
        <w:rPr>
          <w:rFonts w:ascii="GHEA Mariam" w:hAnsi="GHEA Mariam"/>
          <w:i/>
          <w:iCs/>
          <w:sz w:val="20"/>
          <w:szCs w:val="20"/>
          <w:lang w:val="hy-AM"/>
        </w:rPr>
        <w:t xml:space="preserve">Արմեն Գրիգորյանի </w:t>
      </w:r>
      <w:r w:rsidRPr="005C1888">
        <w:rPr>
          <w:rFonts w:ascii="GHEA Mariam" w:hAnsi="GHEA Mariam"/>
          <w:sz w:val="20"/>
          <w:szCs w:val="20"/>
          <w:shd w:val="clear" w:color="auto" w:fill="FFFFFF"/>
          <w:lang w:val="hy-AM"/>
        </w:rPr>
        <w:t xml:space="preserve">գործով </w:t>
      </w:r>
      <w:r w:rsidRPr="005C1888">
        <w:rPr>
          <w:rFonts w:ascii="GHEA Mariam" w:hAnsi="GHEA Mariam"/>
          <w:sz w:val="20"/>
          <w:szCs w:val="20"/>
          <w:lang w:val="hy-AM"/>
        </w:rPr>
        <w:t xml:space="preserve">2021 թվականի փետրվարի 10-ի </w:t>
      </w:r>
      <w:r w:rsidRPr="005C1888">
        <w:rPr>
          <w:rFonts w:ascii="GHEA Mariam" w:hAnsi="GHEA Mariam"/>
          <w:sz w:val="20"/>
          <w:szCs w:val="20"/>
          <w:shd w:val="clear" w:color="auto" w:fill="FFFFFF"/>
          <w:lang w:val="hy-AM"/>
        </w:rPr>
        <w:t xml:space="preserve">թիվ </w:t>
      </w:r>
      <w:r w:rsidRPr="005C1888">
        <w:rPr>
          <w:rFonts w:ascii="GHEA Mariam" w:hAnsi="GHEA Mariam"/>
          <w:sz w:val="20"/>
          <w:szCs w:val="20"/>
          <w:lang w:val="hy-AM"/>
        </w:rPr>
        <w:t xml:space="preserve">ԵԴ/0335/01/19, </w:t>
      </w:r>
      <w:r w:rsidRPr="005C1888">
        <w:rPr>
          <w:rFonts w:ascii="GHEA Mariam" w:hAnsi="GHEA Mariam"/>
          <w:i/>
          <w:sz w:val="20"/>
          <w:szCs w:val="20"/>
          <w:shd w:val="clear" w:color="auto" w:fill="FFFFFF"/>
          <w:lang w:val="hy-AM"/>
        </w:rPr>
        <w:t>Սարգիս Խաչատրյանի</w:t>
      </w:r>
      <w:r w:rsidRPr="005C1888">
        <w:rPr>
          <w:rFonts w:ascii="GHEA Mariam" w:hAnsi="GHEA Mariam"/>
          <w:sz w:val="20"/>
          <w:szCs w:val="20"/>
          <w:shd w:val="clear" w:color="auto" w:fill="FFFFFF"/>
          <w:lang w:val="hy-AM"/>
        </w:rPr>
        <w:t xml:space="preserve"> գործով 2015 թվականի մարտի 27-ի թիվ ՏԴ/0031/01/14, </w:t>
      </w:r>
      <w:r w:rsidRPr="005C1888">
        <w:rPr>
          <w:rFonts w:ascii="GHEA Mariam" w:hAnsi="GHEA Mariam"/>
          <w:i/>
          <w:sz w:val="20"/>
          <w:szCs w:val="20"/>
          <w:shd w:val="clear" w:color="auto" w:fill="FFFFFF"/>
          <w:lang w:val="hy-AM"/>
        </w:rPr>
        <w:t>Նարեկ Խաչատրյանի</w:t>
      </w:r>
      <w:r w:rsidRPr="005C1888">
        <w:rPr>
          <w:rFonts w:ascii="GHEA Mariam" w:hAnsi="GHEA Mariam"/>
          <w:sz w:val="20"/>
          <w:szCs w:val="20"/>
          <w:shd w:val="clear" w:color="auto" w:fill="FFFFFF"/>
          <w:lang w:val="hy-AM"/>
        </w:rPr>
        <w:t xml:space="preserve"> գործով 2015 թվականի օգոստոսի 28-ի թիվ ԵԿԴ/0191/01/14, </w:t>
      </w:r>
      <w:r w:rsidRPr="005C1888">
        <w:rPr>
          <w:rFonts w:ascii="GHEA Mariam" w:hAnsi="GHEA Mariam"/>
          <w:i/>
          <w:sz w:val="20"/>
          <w:szCs w:val="20"/>
          <w:shd w:val="clear" w:color="auto" w:fill="FFFFFF"/>
          <w:lang w:val="hy-AM"/>
        </w:rPr>
        <w:t>Արսեն Կարապետյանի և Ռուբեն Գուլգուլյանի</w:t>
      </w:r>
      <w:r w:rsidRPr="005C1888">
        <w:rPr>
          <w:rFonts w:ascii="GHEA Mariam" w:hAnsi="GHEA Mariam"/>
          <w:sz w:val="20"/>
          <w:szCs w:val="20"/>
          <w:shd w:val="clear" w:color="auto" w:fill="FFFFFF"/>
          <w:lang w:val="hy-AM"/>
        </w:rPr>
        <w:t xml:space="preserve"> գործով 2015 թվականի օգոստոսի 28-ի թիվ ԵԱԴԴ/0011/01/14, </w:t>
      </w:r>
      <w:r w:rsidRPr="005C1888">
        <w:rPr>
          <w:rFonts w:ascii="GHEA Mariam" w:hAnsi="GHEA Mariam"/>
          <w:i/>
          <w:sz w:val="20"/>
          <w:szCs w:val="20"/>
          <w:shd w:val="clear" w:color="auto" w:fill="FFFFFF"/>
          <w:lang w:val="hy-AM"/>
        </w:rPr>
        <w:t xml:space="preserve">Սերգեյ Աբովյանի </w:t>
      </w:r>
      <w:r w:rsidRPr="005C1888">
        <w:rPr>
          <w:rFonts w:ascii="GHEA Mariam" w:hAnsi="GHEA Mariam"/>
          <w:sz w:val="20"/>
          <w:szCs w:val="20"/>
          <w:shd w:val="clear" w:color="auto" w:fill="FFFFFF"/>
          <w:lang w:val="hy-AM"/>
        </w:rPr>
        <w:t xml:space="preserve">գործով 2016 թվականի հունիսի 24-ի թիվ ԵԱԴԴ/0038/01/15, </w:t>
      </w:r>
      <w:r w:rsidRPr="005C1888">
        <w:rPr>
          <w:rFonts w:ascii="GHEA Mariam" w:hAnsi="GHEA Mariam"/>
          <w:i/>
          <w:sz w:val="20"/>
          <w:szCs w:val="20"/>
          <w:shd w:val="clear" w:color="auto" w:fill="FFFFFF"/>
          <w:lang w:val="hy-AM"/>
        </w:rPr>
        <w:t>Անդրանիկ Ալավերդյանի</w:t>
      </w:r>
      <w:r w:rsidRPr="005C1888">
        <w:rPr>
          <w:rFonts w:ascii="GHEA Mariam" w:hAnsi="GHEA Mariam"/>
          <w:sz w:val="20"/>
          <w:szCs w:val="20"/>
          <w:shd w:val="clear" w:color="auto" w:fill="FFFFFF"/>
          <w:lang w:val="hy-AM"/>
        </w:rPr>
        <w:t xml:space="preserve"> գործով 2021 թվականի հուլիսի 20-ի թիվ ԿԴ2/0026/01/19 որոշումները:</w:t>
      </w:r>
    </w:p>
  </w:footnote>
  <w:footnote w:id="5">
    <w:p w14:paraId="0C535C39" w14:textId="057C8CFF" w:rsidR="006B20B6" w:rsidRPr="005C1888" w:rsidRDefault="006B20B6" w:rsidP="00DE2026">
      <w:pPr>
        <w:pStyle w:val="FootnoteText"/>
        <w:ind w:firstLine="708"/>
        <w:jc w:val="both"/>
        <w:rPr>
          <w:rFonts w:ascii="GHEA Mariam" w:hAnsi="GHEA Mariam"/>
          <w:sz w:val="20"/>
          <w:szCs w:val="20"/>
          <w:lang w:val="hy-AM"/>
        </w:rPr>
      </w:pPr>
      <w:r w:rsidRPr="005C1888">
        <w:rPr>
          <w:rStyle w:val="FootnoteReference"/>
          <w:rFonts w:ascii="GHEA Mariam" w:hAnsi="GHEA Mariam"/>
          <w:sz w:val="20"/>
          <w:szCs w:val="20"/>
        </w:rPr>
        <w:footnoteRef/>
      </w:r>
      <w:r w:rsidRPr="005C1888">
        <w:rPr>
          <w:rFonts w:ascii="GHEA Mariam" w:hAnsi="GHEA Mariam"/>
          <w:sz w:val="20"/>
          <w:szCs w:val="20"/>
          <w:lang w:val="hy-AM"/>
        </w:rPr>
        <w:t xml:space="preserve"> Տե՛ս</w:t>
      </w:r>
      <w:r w:rsidR="00E0314D" w:rsidRPr="005C1888">
        <w:rPr>
          <w:rFonts w:ascii="GHEA Mariam" w:hAnsi="GHEA Mariam"/>
          <w:sz w:val="20"/>
          <w:szCs w:val="20"/>
          <w:lang w:val="hy-AM"/>
        </w:rPr>
        <w:t xml:space="preserve"> </w:t>
      </w:r>
      <w:r w:rsidRPr="005C1888">
        <w:rPr>
          <w:rFonts w:ascii="GHEA Mariam" w:hAnsi="GHEA Mariam"/>
          <w:sz w:val="20"/>
          <w:szCs w:val="20"/>
          <w:lang w:val="hy-AM"/>
        </w:rPr>
        <w:t>Վճռաբեկ դատարանի</w:t>
      </w:r>
      <w:r w:rsidR="00E0314D" w:rsidRPr="005C1888">
        <w:rPr>
          <w:rFonts w:ascii="GHEA Mariam" w:hAnsi="GHEA Mariam"/>
          <w:sz w:val="20"/>
          <w:szCs w:val="20"/>
          <w:lang w:val="hy-AM"/>
        </w:rPr>
        <w:t xml:space="preserve">՝ </w:t>
      </w:r>
      <w:r w:rsidR="00C84A19" w:rsidRPr="005C1888">
        <w:rPr>
          <w:rFonts w:ascii="GHEA Mariam" w:hAnsi="GHEA Mariam"/>
          <w:i/>
          <w:iCs/>
          <w:sz w:val="20"/>
          <w:szCs w:val="20"/>
          <w:lang w:val="hy-AM"/>
        </w:rPr>
        <w:t xml:space="preserve">Նարեկ Ադամյանի և Անդրանիկ Ավագյանի </w:t>
      </w:r>
      <w:r w:rsidR="00C84A19" w:rsidRPr="005C1888">
        <w:rPr>
          <w:rFonts w:ascii="GHEA Mariam" w:hAnsi="GHEA Mariam"/>
          <w:sz w:val="20"/>
          <w:szCs w:val="20"/>
          <w:lang w:val="hy-AM"/>
        </w:rPr>
        <w:t xml:space="preserve">գործով 2025 թվականի մարտի 21-ի թիվ ԳԴ1/0036/01/23, </w:t>
      </w:r>
      <w:r w:rsidR="00E0314D" w:rsidRPr="005C1888">
        <w:rPr>
          <w:rFonts w:ascii="GHEA Mariam" w:eastAsia="GHEA Mariam" w:hAnsi="GHEA Mariam" w:cs="GHEA Mariam"/>
          <w:i/>
          <w:iCs/>
          <w:sz w:val="20"/>
          <w:szCs w:val="20"/>
          <w:lang w:val="hy-AM"/>
        </w:rPr>
        <w:t>Կարեն Խաչատրյանի</w:t>
      </w:r>
      <w:r w:rsidR="00E0314D" w:rsidRPr="005C1888">
        <w:rPr>
          <w:rFonts w:ascii="GHEA Mariam" w:eastAsia="GHEA Mariam" w:hAnsi="GHEA Mariam" w:cs="GHEA Mariam"/>
          <w:sz w:val="20"/>
          <w:szCs w:val="20"/>
          <w:lang w:val="hy-AM"/>
        </w:rPr>
        <w:t xml:space="preserve"> գործով </w:t>
      </w:r>
      <w:r w:rsidR="00E0314D" w:rsidRPr="005C1888">
        <w:rPr>
          <w:rFonts w:ascii="GHEA Mariam" w:eastAsia="Arial Unicode MS" w:hAnsi="GHEA Mariam" w:cs="Cambria Math"/>
          <w:sz w:val="20"/>
          <w:szCs w:val="20"/>
          <w:lang w:val="hy-AM" w:eastAsia="ru-RU"/>
        </w:rPr>
        <w:t>2025 թվականի ապրիլի 10</w:t>
      </w:r>
      <w:r w:rsidR="00E0314D" w:rsidRPr="005C1888">
        <w:rPr>
          <w:rFonts w:ascii="GHEA Mariam" w:eastAsia="Arial Unicode MS" w:hAnsi="GHEA Mariam" w:cs="Arial Unicode MS"/>
          <w:sz w:val="20"/>
          <w:szCs w:val="20"/>
          <w:lang w:val="hy-AM" w:eastAsia="ru-RU"/>
        </w:rPr>
        <w:t>-ի</w:t>
      </w:r>
      <w:r w:rsidR="00E0314D" w:rsidRPr="005C1888">
        <w:rPr>
          <w:rFonts w:ascii="GHEA Mariam" w:hAnsi="GHEA Mariam"/>
          <w:i/>
          <w:iCs/>
          <w:sz w:val="20"/>
          <w:szCs w:val="20"/>
          <w:lang w:val="hy-AM"/>
        </w:rPr>
        <w:t xml:space="preserve"> </w:t>
      </w:r>
      <w:r w:rsidR="00E0314D" w:rsidRPr="005C1888">
        <w:rPr>
          <w:rFonts w:ascii="GHEA Mariam" w:eastAsia="Arial Unicode MS" w:hAnsi="GHEA Mariam" w:cs="Arial Unicode MS"/>
          <w:sz w:val="20"/>
          <w:szCs w:val="20"/>
          <w:lang w:val="hy-AM" w:eastAsia="ru-RU"/>
        </w:rPr>
        <w:t xml:space="preserve">թիվ </w:t>
      </w:r>
      <w:r w:rsidR="00E0314D" w:rsidRPr="005C1888">
        <w:rPr>
          <w:rFonts w:ascii="GHEA Mariam" w:eastAsia="Arial Unicode MS" w:hAnsi="GHEA Mariam" w:cs="Miriam"/>
          <w:sz w:val="20"/>
          <w:szCs w:val="20"/>
          <w:lang w:val="hy-AM" w:eastAsia="ru-RU"/>
        </w:rPr>
        <w:t>ՀԿԴ/0053/01/24</w:t>
      </w:r>
      <w:r w:rsidRPr="005C1888">
        <w:rPr>
          <w:rFonts w:ascii="GHEA Mariam" w:hAnsi="GHEA Mariam"/>
          <w:sz w:val="20"/>
          <w:szCs w:val="20"/>
          <w:lang w:val="hy-AM"/>
        </w:rPr>
        <w:t xml:space="preserve"> որոշում</w:t>
      </w:r>
      <w:r w:rsidR="00E0314D" w:rsidRPr="005C1888">
        <w:rPr>
          <w:rFonts w:ascii="GHEA Mariam" w:hAnsi="GHEA Mariam"/>
          <w:sz w:val="20"/>
          <w:szCs w:val="20"/>
          <w:lang w:val="hy-AM"/>
        </w:rPr>
        <w:t>ներ</w:t>
      </w:r>
      <w:r w:rsidRPr="005C1888">
        <w:rPr>
          <w:rFonts w:ascii="GHEA Mariam" w:hAnsi="GHEA Mariam"/>
          <w:sz w:val="20"/>
          <w:szCs w:val="20"/>
          <w:lang w:val="hy-AM"/>
        </w:rPr>
        <w:t>ը։</w:t>
      </w:r>
    </w:p>
  </w:footnote>
  <w:footnote w:id="6">
    <w:p w14:paraId="41C32616" w14:textId="5377CC77" w:rsidR="006B20B6" w:rsidRPr="005C1888" w:rsidRDefault="00DE2026" w:rsidP="00570CDA">
      <w:pPr>
        <w:pStyle w:val="FootnoteText"/>
        <w:tabs>
          <w:tab w:val="left" w:pos="-284"/>
        </w:tabs>
        <w:jc w:val="both"/>
        <w:rPr>
          <w:rFonts w:ascii="GHEA Mariam" w:hAnsi="GHEA Mariam"/>
          <w:sz w:val="20"/>
          <w:szCs w:val="20"/>
          <w:lang w:val="hy-AM"/>
        </w:rPr>
      </w:pPr>
      <w:r w:rsidRPr="005C1888">
        <w:rPr>
          <w:rFonts w:ascii="GHEA Mariam" w:hAnsi="GHEA Mariam"/>
          <w:lang w:val="hy-AM"/>
        </w:rPr>
        <w:tab/>
      </w:r>
      <w:r w:rsidR="006B20B6" w:rsidRPr="005C1888">
        <w:rPr>
          <w:rStyle w:val="FootnoteReference"/>
          <w:rFonts w:ascii="GHEA Mariam" w:hAnsi="GHEA Mariam"/>
          <w:sz w:val="20"/>
          <w:szCs w:val="20"/>
        </w:rPr>
        <w:footnoteRef/>
      </w:r>
      <w:r w:rsidR="006B20B6" w:rsidRPr="005C1888">
        <w:rPr>
          <w:rFonts w:ascii="GHEA Mariam" w:hAnsi="GHEA Mariam"/>
          <w:sz w:val="20"/>
          <w:szCs w:val="20"/>
          <w:lang w:val="hy-AM"/>
        </w:rPr>
        <w:t xml:space="preserve"> Հանցագործության հանրային վտանգավորության աստիճանի և բնույթի վերաբերյալ, ի թիվս այլ որոշումների, մանրամասն տե՛ս Վճռաբեկ դատարանի՝ </w:t>
      </w:r>
      <w:r w:rsidR="006B20B6" w:rsidRPr="005C1888">
        <w:rPr>
          <w:rFonts w:ascii="GHEA Mariam" w:hAnsi="GHEA Mariam"/>
          <w:i/>
          <w:iCs/>
          <w:sz w:val="20"/>
          <w:szCs w:val="20"/>
          <w:lang w:val="hy-AM"/>
        </w:rPr>
        <w:t>Գարու</w:t>
      </w:r>
      <w:r w:rsidR="00C0192C">
        <w:rPr>
          <w:rFonts w:ascii="GHEA Mariam" w:hAnsi="GHEA Mariam"/>
          <w:i/>
          <w:iCs/>
          <w:sz w:val="20"/>
          <w:szCs w:val="20"/>
          <w:lang w:val="hy-AM"/>
        </w:rPr>
        <w:t>շ</w:t>
      </w:r>
      <w:r w:rsidR="006B20B6" w:rsidRPr="005C1888">
        <w:rPr>
          <w:rFonts w:ascii="GHEA Mariam" w:hAnsi="GHEA Mariam"/>
          <w:i/>
          <w:iCs/>
          <w:sz w:val="20"/>
          <w:szCs w:val="20"/>
          <w:lang w:val="hy-AM"/>
        </w:rPr>
        <w:t xml:space="preserve"> Մադաթյանի</w:t>
      </w:r>
      <w:r w:rsidR="006B20B6" w:rsidRPr="005C1888">
        <w:rPr>
          <w:rFonts w:ascii="GHEA Mariam" w:hAnsi="GHEA Mariam"/>
          <w:sz w:val="20"/>
          <w:szCs w:val="20"/>
          <w:lang w:val="hy-AM"/>
        </w:rPr>
        <w:t xml:space="preserve"> գործով 2009 թվականի փետրվարի 17-ի թիվ ԵՇԴ/0029/01/08, </w:t>
      </w:r>
      <w:r w:rsidR="006B20B6" w:rsidRPr="005C1888">
        <w:rPr>
          <w:rFonts w:ascii="GHEA Mariam" w:hAnsi="GHEA Mariam"/>
          <w:i/>
          <w:iCs/>
          <w:sz w:val="20"/>
          <w:szCs w:val="20"/>
          <w:lang w:val="hy-AM"/>
        </w:rPr>
        <w:t>Արարատ Ավագյանի և Վահան Սահակյանի</w:t>
      </w:r>
      <w:r w:rsidR="006B20B6" w:rsidRPr="005C1888">
        <w:rPr>
          <w:rFonts w:ascii="GHEA Mariam" w:hAnsi="GHEA Mariam"/>
          <w:sz w:val="20"/>
          <w:szCs w:val="20"/>
          <w:lang w:val="hy-AM"/>
        </w:rPr>
        <w:t xml:space="preserve"> գործով 2014 թվականի հոկտեմբերի 31-ի թիվ ԵԿԴ/0252/01/13 որոշումները:</w:t>
      </w:r>
    </w:p>
  </w:footnote>
  <w:footnote w:id="7">
    <w:p w14:paraId="7698EA3D" w14:textId="2DE15094" w:rsidR="006B20B6" w:rsidRPr="00570CDA" w:rsidRDefault="006B20B6" w:rsidP="00570CDA">
      <w:pPr>
        <w:pStyle w:val="FootnoteText"/>
        <w:tabs>
          <w:tab w:val="left" w:pos="-284"/>
        </w:tabs>
        <w:jc w:val="both"/>
        <w:rPr>
          <w:sz w:val="20"/>
          <w:szCs w:val="20"/>
          <w:lang w:val="hy-AM"/>
        </w:rPr>
      </w:pPr>
      <w:r w:rsidRPr="00570CDA">
        <w:rPr>
          <w:rFonts w:ascii="GHEA Mariam" w:hAnsi="GHEA Mariam"/>
          <w:sz w:val="20"/>
          <w:szCs w:val="20"/>
          <w:lang w:val="hy-AM"/>
        </w:rPr>
        <w:tab/>
      </w:r>
      <w:r w:rsidRPr="00570CDA">
        <w:rPr>
          <w:rStyle w:val="FootnoteReference"/>
          <w:rFonts w:ascii="GHEA Mariam" w:hAnsi="GHEA Mariam"/>
          <w:sz w:val="20"/>
          <w:szCs w:val="20"/>
        </w:rPr>
        <w:footnoteRef/>
      </w:r>
      <w:r w:rsidRPr="00570CDA">
        <w:rPr>
          <w:rFonts w:ascii="GHEA Mariam" w:hAnsi="GHEA Mariam"/>
          <w:sz w:val="20"/>
          <w:szCs w:val="20"/>
          <w:lang w:val="hy-AM"/>
        </w:rPr>
        <w:t xml:space="preserve"> Տե՛ս Վճռաբեկ դատարանի` </w:t>
      </w:r>
      <w:r w:rsidRPr="00570CDA">
        <w:rPr>
          <w:rFonts w:ascii="GHEA Mariam" w:hAnsi="GHEA Mariam"/>
          <w:i/>
          <w:iCs/>
          <w:sz w:val="20"/>
          <w:szCs w:val="20"/>
          <w:lang w:val="hy-AM"/>
        </w:rPr>
        <w:t>Սամսոն Ամիրխանյանի</w:t>
      </w:r>
      <w:r w:rsidRPr="00570CDA">
        <w:rPr>
          <w:rFonts w:ascii="GHEA Mariam" w:hAnsi="GHEA Mariam"/>
          <w:sz w:val="20"/>
          <w:szCs w:val="20"/>
          <w:lang w:val="hy-AM"/>
        </w:rPr>
        <w:t xml:space="preserve"> գործով 2012 թվականի նոյեմբերի 1-ի թիվ ԵԱԴԴ/0034/01/12, </w:t>
      </w:r>
      <w:r w:rsidRPr="00570CDA">
        <w:rPr>
          <w:rFonts w:ascii="GHEA Mariam" w:hAnsi="GHEA Mariam"/>
          <w:i/>
          <w:iCs/>
          <w:sz w:val="20"/>
          <w:szCs w:val="20"/>
          <w:lang w:val="hy-AM"/>
        </w:rPr>
        <w:t>Արսեն Մկրտչյանի</w:t>
      </w:r>
      <w:r w:rsidRPr="00570CDA">
        <w:rPr>
          <w:rFonts w:ascii="GHEA Mariam" w:hAnsi="GHEA Mariam"/>
          <w:sz w:val="20"/>
          <w:szCs w:val="20"/>
          <w:lang w:val="hy-AM"/>
        </w:rPr>
        <w:t xml:space="preserve"> գործով 2012 թվականի դեկտեմբերի 5-ի թիվ ԼԴ/0093/01/12, </w:t>
      </w:r>
      <w:r w:rsidRPr="00570CDA">
        <w:rPr>
          <w:rFonts w:ascii="GHEA Mariam" w:hAnsi="GHEA Mariam"/>
          <w:i/>
          <w:iCs/>
          <w:sz w:val="20"/>
          <w:szCs w:val="20"/>
          <w:lang w:val="hy-AM"/>
        </w:rPr>
        <w:t>Վանյա Բեգյանի</w:t>
      </w:r>
      <w:r w:rsidRPr="00570CDA">
        <w:rPr>
          <w:rFonts w:ascii="GHEA Mariam" w:hAnsi="GHEA Mariam"/>
          <w:sz w:val="20"/>
          <w:szCs w:val="20"/>
          <w:lang w:val="hy-AM"/>
        </w:rPr>
        <w:t xml:space="preserve"> գործով 2013 թվականի հոկտեմբերի 18-ի թիվ ՏԴ/0018/01/13, </w:t>
      </w:r>
      <w:r w:rsidRPr="00570CDA">
        <w:rPr>
          <w:rFonts w:ascii="GHEA Mariam" w:hAnsi="GHEA Mariam"/>
          <w:i/>
          <w:iCs/>
          <w:sz w:val="20"/>
          <w:szCs w:val="20"/>
          <w:lang w:val="hy-AM"/>
        </w:rPr>
        <w:t>Արամայիս Հովհաննիսյանի</w:t>
      </w:r>
      <w:r w:rsidRPr="00570CDA">
        <w:rPr>
          <w:rFonts w:ascii="GHEA Mariam" w:hAnsi="GHEA Mariam"/>
          <w:sz w:val="20"/>
          <w:szCs w:val="20"/>
          <w:lang w:val="hy-AM"/>
        </w:rPr>
        <w:t xml:space="preserve"> գործով 2015 թվականի փետրվարի 27-ի թիվ ԳԴ/0014/01/14, </w:t>
      </w:r>
      <w:r w:rsidRPr="00570CDA">
        <w:rPr>
          <w:rFonts w:ascii="GHEA Mariam" w:hAnsi="GHEA Mariam"/>
          <w:i/>
          <w:iCs/>
          <w:sz w:val="20"/>
          <w:szCs w:val="20"/>
          <w:lang w:val="hy-AM"/>
        </w:rPr>
        <w:t>Մհեր Հովհաննիսյանի</w:t>
      </w:r>
      <w:r w:rsidRPr="00570CDA">
        <w:rPr>
          <w:rFonts w:ascii="GHEA Mariam" w:hAnsi="GHEA Mariam"/>
          <w:sz w:val="20"/>
          <w:szCs w:val="20"/>
          <w:lang w:val="hy-AM"/>
        </w:rPr>
        <w:t xml:space="preserve"> գործով 2015 թվականի դեկտեմբերի 18-ի թիվ ԵԿԴ/0039/01/15 և այլ որոշումները:</w:t>
      </w:r>
    </w:p>
  </w:footnote>
  <w:footnote w:id="8">
    <w:p w14:paraId="635F149A" w14:textId="77777777" w:rsidR="006B20B6" w:rsidRPr="00DE2026" w:rsidRDefault="006B20B6" w:rsidP="00DE2026">
      <w:pPr>
        <w:pStyle w:val="FootnoteText"/>
        <w:ind w:firstLine="566"/>
        <w:jc w:val="both"/>
        <w:rPr>
          <w:rFonts w:ascii="GHEA Mariam" w:hAnsi="GHEA Mariam"/>
          <w:sz w:val="20"/>
          <w:szCs w:val="20"/>
          <w:lang w:val="hy-AM"/>
        </w:rPr>
      </w:pPr>
      <w:r w:rsidRPr="00DE2026">
        <w:rPr>
          <w:rStyle w:val="FootnoteReference"/>
          <w:rFonts w:ascii="GHEA Mariam" w:hAnsi="GHEA Mariam"/>
          <w:sz w:val="20"/>
          <w:szCs w:val="20"/>
        </w:rPr>
        <w:footnoteRef/>
      </w:r>
      <w:r w:rsidRPr="00DE2026">
        <w:rPr>
          <w:rFonts w:ascii="GHEA Mariam" w:hAnsi="GHEA Mariam"/>
          <w:sz w:val="20"/>
          <w:szCs w:val="20"/>
          <w:lang w:val="hy-AM"/>
        </w:rPr>
        <w:t xml:space="preserve"> Տե՛ս Վճռաբեկ դատարանի՝ </w:t>
      </w:r>
      <w:r w:rsidRPr="00DE2026">
        <w:rPr>
          <w:rFonts w:ascii="GHEA Mariam" w:hAnsi="GHEA Mariam"/>
          <w:i/>
          <w:iCs/>
          <w:sz w:val="20"/>
          <w:szCs w:val="20"/>
          <w:lang w:val="hy-AM"/>
        </w:rPr>
        <w:t>Գարուշ Մադաթյանի</w:t>
      </w:r>
      <w:r w:rsidRPr="00DE2026">
        <w:rPr>
          <w:rFonts w:ascii="GHEA Mariam" w:hAnsi="GHEA Mariam"/>
          <w:sz w:val="20"/>
          <w:szCs w:val="20"/>
          <w:lang w:val="hy-AM"/>
        </w:rPr>
        <w:t xml:space="preserve"> գործով 2009 թվականի փետրվարի 17-ի ԵՇԴ/0029/01/08 որոշման 14-րդ կետը։</w:t>
      </w:r>
    </w:p>
  </w:footnote>
  <w:footnote w:id="9">
    <w:p w14:paraId="36F9DC7A" w14:textId="08E4A06C" w:rsidR="00D73E26" w:rsidRPr="00DE2026" w:rsidRDefault="00D73E26" w:rsidP="00D73E26">
      <w:pPr>
        <w:pStyle w:val="FootnoteText"/>
        <w:ind w:firstLine="566"/>
        <w:jc w:val="both"/>
        <w:rPr>
          <w:rFonts w:ascii="GHEA Mariam" w:hAnsi="GHEA Mariam"/>
          <w:sz w:val="20"/>
          <w:szCs w:val="20"/>
          <w:lang w:val="hy-AM"/>
        </w:rPr>
      </w:pPr>
      <w:r w:rsidRPr="00DE2026">
        <w:rPr>
          <w:rStyle w:val="FootnoteReference"/>
          <w:rFonts w:ascii="GHEA Mariam" w:hAnsi="GHEA Mariam"/>
          <w:sz w:val="20"/>
          <w:szCs w:val="20"/>
        </w:rPr>
        <w:footnoteRef/>
      </w:r>
      <w:r w:rsidRPr="00DE2026">
        <w:rPr>
          <w:rFonts w:ascii="GHEA Mariam" w:hAnsi="GHEA Mariam"/>
          <w:sz w:val="20"/>
          <w:szCs w:val="20"/>
          <w:lang w:val="hy-AM"/>
        </w:rPr>
        <w:t xml:space="preserve"> Տե՛ս </w:t>
      </w:r>
      <w:r>
        <w:rPr>
          <w:rFonts w:ascii="GHEA Mariam" w:hAnsi="GHEA Mariam"/>
          <w:sz w:val="20"/>
          <w:szCs w:val="20"/>
          <w:lang w:val="hy-AM"/>
        </w:rPr>
        <w:t>ՀՀ Սահմանադրության 2-րդ հոդվածը</w:t>
      </w:r>
      <w:r w:rsidRPr="00DE2026">
        <w:rPr>
          <w:rFonts w:ascii="GHEA Mariam" w:hAnsi="GHEA Mariam"/>
          <w:sz w:val="20"/>
          <w:szCs w:val="20"/>
          <w:lang w:val="hy-AM"/>
        </w:rPr>
        <w:t>։</w:t>
      </w:r>
    </w:p>
  </w:footnote>
  <w:footnote w:id="10">
    <w:p w14:paraId="1FB31D94" w14:textId="77777777" w:rsidR="00DB7E87" w:rsidRPr="00AF262C" w:rsidRDefault="00DB7E87" w:rsidP="00DB7E87">
      <w:pPr>
        <w:pStyle w:val="FootnoteText"/>
        <w:ind w:firstLine="566"/>
        <w:jc w:val="both"/>
        <w:rPr>
          <w:rFonts w:ascii="GHEA Mariam" w:hAnsi="GHEA Mariam"/>
          <w:sz w:val="20"/>
          <w:szCs w:val="20"/>
          <w:lang w:val="hy-AM"/>
        </w:rPr>
      </w:pPr>
      <w:r w:rsidRPr="00AF262C">
        <w:rPr>
          <w:rStyle w:val="FootnoteReference"/>
          <w:rFonts w:ascii="GHEA Mariam" w:hAnsi="GHEA Mariam"/>
          <w:sz w:val="20"/>
          <w:szCs w:val="20"/>
        </w:rPr>
        <w:footnoteRef/>
      </w:r>
      <w:r w:rsidRPr="00AF262C">
        <w:rPr>
          <w:rFonts w:ascii="GHEA Mariam" w:hAnsi="GHEA Mariam"/>
          <w:sz w:val="20"/>
          <w:szCs w:val="20"/>
          <w:lang w:val="hy-AM"/>
        </w:rPr>
        <w:t xml:space="preserve"> Տե՛ս ՀՀ Սահմանադրական դատարանի՝ 2025 թվականի ապրիլի 16-ի թիվ ՍԴՈ</w:t>
      </w:r>
      <w:r>
        <w:rPr>
          <w:rFonts w:ascii="GHEA Mariam" w:hAnsi="GHEA Mariam"/>
          <w:sz w:val="20"/>
          <w:szCs w:val="20"/>
          <w:lang w:val="hy-AM"/>
        </w:rPr>
        <w:t>-</w:t>
      </w:r>
      <w:r w:rsidRPr="00AF262C">
        <w:rPr>
          <w:rFonts w:ascii="GHEA Mariam" w:hAnsi="GHEA Mariam"/>
          <w:sz w:val="20"/>
          <w:szCs w:val="20"/>
          <w:lang w:val="hy-AM"/>
        </w:rPr>
        <w:t xml:space="preserve">1776 որոշումը։ </w:t>
      </w:r>
    </w:p>
  </w:footnote>
  <w:footnote w:id="11">
    <w:p w14:paraId="718F9945" w14:textId="77777777" w:rsidR="006B20B6" w:rsidRPr="00856332" w:rsidRDefault="006B20B6" w:rsidP="006B21AC">
      <w:pPr>
        <w:pStyle w:val="FootnoteText"/>
        <w:ind w:firstLine="566"/>
        <w:rPr>
          <w:rFonts w:ascii="GHEA Mariam" w:hAnsi="GHEA Mariam"/>
          <w:sz w:val="20"/>
          <w:szCs w:val="20"/>
          <w:lang w:val="hy-AM"/>
        </w:rPr>
      </w:pPr>
      <w:r w:rsidRPr="00856332">
        <w:rPr>
          <w:rStyle w:val="FootnoteReference"/>
          <w:rFonts w:ascii="GHEA Mariam" w:hAnsi="GHEA Mariam"/>
          <w:sz w:val="20"/>
          <w:szCs w:val="20"/>
        </w:rPr>
        <w:footnoteRef/>
      </w:r>
      <w:r w:rsidRPr="00856332">
        <w:rPr>
          <w:rFonts w:ascii="GHEA Mariam" w:hAnsi="GHEA Mariam"/>
          <w:sz w:val="20"/>
          <w:szCs w:val="20"/>
          <w:lang w:val="hy-AM"/>
        </w:rPr>
        <w:t xml:space="preserve"> Տե՛ս սույն որոշման 7-րդ կետը։ </w:t>
      </w:r>
    </w:p>
  </w:footnote>
  <w:footnote w:id="12">
    <w:p w14:paraId="5E9E548C" w14:textId="77777777" w:rsidR="004E4DEA" w:rsidRPr="008C7D53" w:rsidRDefault="004E4DEA" w:rsidP="004E4DEA">
      <w:pPr>
        <w:pStyle w:val="FootnoteText"/>
        <w:ind w:firstLine="566"/>
        <w:rPr>
          <w:rFonts w:ascii="GHEA Mariam" w:hAnsi="GHEA Mariam"/>
          <w:sz w:val="20"/>
          <w:szCs w:val="20"/>
          <w:lang w:val="hy-AM"/>
        </w:rPr>
      </w:pPr>
      <w:r w:rsidRPr="008C7D53">
        <w:rPr>
          <w:rStyle w:val="FootnoteReference"/>
          <w:rFonts w:ascii="GHEA Mariam" w:hAnsi="GHEA Mariam"/>
          <w:sz w:val="20"/>
          <w:szCs w:val="20"/>
        </w:rPr>
        <w:footnoteRef/>
      </w:r>
      <w:r w:rsidRPr="008C7D53">
        <w:rPr>
          <w:rFonts w:ascii="GHEA Mariam" w:hAnsi="GHEA Mariam"/>
          <w:sz w:val="20"/>
          <w:szCs w:val="20"/>
          <w:lang w:val="hy-AM"/>
        </w:rPr>
        <w:t xml:space="preserve"> </w:t>
      </w:r>
      <w:r w:rsidRPr="008C7D53">
        <w:rPr>
          <w:rFonts w:ascii="GHEA Mariam" w:hAnsi="GHEA Mariam" w:cs="Arial"/>
          <w:sz w:val="20"/>
          <w:szCs w:val="20"/>
          <w:lang w:val="hy-AM"/>
        </w:rPr>
        <w:t>Տե՛ս</w:t>
      </w:r>
      <w:r w:rsidRPr="008C7D53">
        <w:rPr>
          <w:rFonts w:ascii="GHEA Mariam" w:hAnsi="GHEA Mariam"/>
          <w:sz w:val="20"/>
          <w:szCs w:val="20"/>
          <w:lang w:val="hy-AM"/>
        </w:rPr>
        <w:t xml:space="preserve"> </w:t>
      </w:r>
      <w:r w:rsidRPr="008C7D53">
        <w:rPr>
          <w:rFonts w:ascii="GHEA Mariam" w:hAnsi="GHEA Mariam" w:cs="Arial"/>
          <w:sz w:val="20"/>
          <w:szCs w:val="20"/>
          <w:lang w:val="hy-AM"/>
        </w:rPr>
        <w:t>սույն</w:t>
      </w:r>
      <w:r w:rsidRPr="008C7D53">
        <w:rPr>
          <w:rFonts w:ascii="GHEA Mariam" w:hAnsi="GHEA Mariam"/>
          <w:sz w:val="20"/>
          <w:szCs w:val="20"/>
          <w:lang w:val="hy-AM"/>
        </w:rPr>
        <w:t xml:space="preserve"> </w:t>
      </w:r>
      <w:r w:rsidRPr="008C7D53">
        <w:rPr>
          <w:rFonts w:ascii="GHEA Mariam" w:hAnsi="GHEA Mariam" w:cs="Arial"/>
          <w:sz w:val="20"/>
          <w:szCs w:val="20"/>
          <w:lang w:val="hy-AM"/>
        </w:rPr>
        <w:t>որոշման</w:t>
      </w:r>
      <w:r w:rsidRPr="008C7D53">
        <w:rPr>
          <w:rFonts w:ascii="GHEA Mariam" w:hAnsi="GHEA Mariam"/>
          <w:sz w:val="20"/>
          <w:szCs w:val="20"/>
          <w:lang w:val="hy-AM"/>
        </w:rPr>
        <w:t xml:space="preserve"> 8-</w:t>
      </w:r>
      <w:r w:rsidRPr="008C7D53">
        <w:rPr>
          <w:rFonts w:ascii="GHEA Mariam" w:hAnsi="GHEA Mariam" w:cs="Arial"/>
          <w:sz w:val="20"/>
          <w:szCs w:val="20"/>
          <w:lang w:val="hy-AM"/>
        </w:rPr>
        <w:t>րդ</w:t>
      </w:r>
      <w:r w:rsidRPr="008C7D53">
        <w:rPr>
          <w:rFonts w:ascii="GHEA Mariam" w:hAnsi="GHEA Mariam"/>
          <w:sz w:val="20"/>
          <w:szCs w:val="20"/>
          <w:lang w:val="hy-AM"/>
        </w:rPr>
        <w:t xml:space="preserve"> </w:t>
      </w:r>
      <w:r w:rsidRPr="008C7D53">
        <w:rPr>
          <w:rFonts w:ascii="GHEA Mariam" w:hAnsi="GHEA Mariam" w:cs="Arial"/>
          <w:sz w:val="20"/>
          <w:szCs w:val="20"/>
          <w:lang w:val="hy-AM"/>
        </w:rPr>
        <w:t>կետը։</w:t>
      </w:r>
      <w:r w:rsidRPr="008C7D53">
        <w:rPr>
          <w:rFonts w:ascii="GHEA Mariam" w:hAnsi="GHEA Mariam"/>
          <w:sz w:val="20"/>
          <w:szCs w:val="20"/>
          <w:lang w:val="hy-AM"/>
        </w:rPr>
        <w:t xml:space="preserve"> </w:t>
      </w:r>
    </w:p>
  </w:footnote>
  <w:footnote w:id="13">
    <w:p w14:paraId="3CCB74DA" w14:textId="77777777" w:rsidR="006B20B6" w:rsidRPr="00810FB2" w:rsidRDefault="006B20B6" w:rsidP="006B21AC">
      <w:pPr>
        <w:pStyle w:val="FootnoteText"/>
        <w:ind w:firstLine="566"/>
        <w:rPr>
          <w:rFonts w:ascii="GHEA Mariam" w:hAnsi="GHEA Mariam"/>
          <w:sz w:val="20"/>
          <w:szCs w:val="20"/>
          <w:lang w:val="hy-AM"/>
        </w:rPr>
      </w:pPr>
      <w:r w:rsidRPr="00810FB2">
        <w:rPr>
          <w:rStyle w:val="FootnoteReference"/>
          <w:rFonts w:ascii="GHEA Mariam" w:hAnsi="GHEA Mariam"/>
          <w:sz w:val="20"/>
          <w:szCs w:val="20"/>
        </w:rPr>
        <w:footnoteRef/>
      </w:r>
      <w:r w:rsidRPr="00810FB2">
        <w:rPr>
          <w:rFonts w:ascii="GHEA Mariam" w:hAnsi="GHEA Mariam"/>
          <w:sz w:val="20"/>
          <w:szCs w:val="20"/>
          <w:lang w:val="hy-AM"/>
        </w:rPr>
        <w:t xml:space="preserve"> Տե՛ս սույն որոշման 9-րդ կետը։ </w:t>
      </w:r>
    </w:p>
  </w:footnote>
  <w:footnote w:id="14">
    <w:p w14:paraId="36E1A99C" w14:textId="77777777" w:rsidR="009D306E" w:rsidRPr="007B6229" w:rsidRDefault="009D306E" w:rsidP="009D306E">
      <w:pPr>
        <w:pStyle w:val="FootnoteText"/>
        <w:ind w:firstLine="566"/>
        <w:jc w:val="both"/>
        <w:rPr>
          <w:rFonts w:ascii="GHEA Mariam" w:hAnsi="GHEA Mariam"/>
          <w:sz w:val="20"/>
          <w:szCs w:val="20"/>
          <w:lang w:val="hy-AM"/>
        </w:rPr>
      </w:pPr>
      <w:r w:rsidRPr="007B6229">
        <w:rPr>
          <w:rStyle w:val="FootnoteReference"/>
          <w:rFonts w:ascii="GHEA Mariam" w:hAnsi="GHEA Mariam"/>
          <w:sz w:val="20"/>
          <w:szCs w:val="20"/>
        </w:rPr>
        <w:footnoteRef/>
      </w:r>
      <w:r w:rsidRPr="007B6229">
        <w:rPr>
          <w:rFonts w:ascii="GHEA Mariam" w:hAnsi="GHEA Mariam"/>
          <w:sz w:val="20"/>
          <w:szCs w:val="20"/>
          <w:lang w:val="hy-AM"/>
        </w:rPr>
        <w:t xml:space="preserve"> Տե՛ս Վճռաբեկ դատարանի՝ </w:t>
      </w:r>
      <w:r w:rsidRPr="00623E64">
        <w:rPr>
          <w:rFonts w:ascii="GHEA Mariam" w:hAnsi="GHEA Mariam"/>
          <w:i/>
          <w:iCs/>
          <w:sz w:val="20"/>
          <w:szCs w:val="20"/>
          <w:lang w:val="hy-AM"/>
        </w:rPr>
        <w:t>Դավի</w:t>
      </w:r>
      <w:r>
        <w:rPr>
          <w:rFonts w:ascii="GHEA Mariam" w:hAnsi="GHEA Mariam"/>
          <w:i/>
          <w:iCs/>
          <w:sz w:val="20"/>
          <w:szCs w:val="20"/>
          <w:lang w:val="hy-AM"/>
        </w:rPr>
        <w:t>թ</w:t>
      </w:r>
      <w:r w:rsidRPr="00623E64">
        <w:rPr>
          <w:rFonts w:ascii="GHEA Mariam" w:hAnsi="GHEA Mariam"/>
          <w:i/>
          <w:iCs/>
          <w:sz w:val="20"/>
          <w:szCs w:val="20"/>
          <w:lang w:val="hy-AM"/>
        </w:rPr>
        <w:t xml:space="preserve"> Ալեքսանյանի</w:t>
      </w:r>
      <w:r w:rsidRPr="007B6229">
        <w:rPr>
          <w:rFonts w:ascii="GHEA Mariam" w:hAnsi="GHEA Mariam"/>
          <w:sz w:val="20"/>
          <w:szCs w:val="20"/>
          <w:lang w:val="hy-AM"/>
        </w:rPr>
        <w:t xml:space="preserve"> գործով 2018 թվականի սեպտեմբերի 20-ի թիվ ՇԴ3/0037/01/17, </w:t>
      </w:r>
      <w:r w:rsidRPr="00623E64">
        <w:rPr>
          <w:rFonts w:ascii="GHEA Mariam" w:hAnsi="GHEA Mariam"/>
          <w:i/>
          <w:iCs/>
          <w:sz w:val="20"/>
          <w:szCs w:val="20"/>
          <w:lang w:val="hy-AM"/>
        </w:rPr>
        <w:t>Հովհաննես Ղազարյանի</w:t>
      </w:r>
      <w:r w:rsidRPr="007B6229">
        <w:rPr>
          <w:rFonts w:ascii="GHEA Mariam" w:hAnsi="GHEA Mariam"/>
          <w:sz w:val="20"/>
          <w:szCs w:val="20"/>
          <w:lang w:val="hy-AM"/>
        </w:rPr>
        <w:t xml:space="preserve"> գործով 2018 թվականի սեպտեմբերի 20-ի թիվ ԵԱՆԴ/0037/01/17 և </w:t>
      </w:r>
      <w:r w:rsidRPr="00623E64">
        <w:rPr>
          <w:rFonts w:ascii="GHEA Mariam" w:hAnsi="GHEA Mariam"/>
          <w:i/>
          <w:iCs/>
          <w:sz w:val="20"/>
          <w:szCs w:val="20"/>
          <w:lang w:val="hy-AM"/>
        </w:rPr>
        <w:t>Կարեն Խաչատրյանի</w:t>
      </w:r>
      <w:r w:rsidRPr="007B6229">
        <w:rPr>
          <w:rFonts w:ascii="GHEA Mariam" w:hAnsi="GHEA Mariam"/>
          <w:sz w:val="20"/>
          <w:szCs w:val="20"/>
          <w:lang w:val="hy-AM"/>
        </w:rPr>
        <w:t xml:space="preserve"> գործով 2025 թվականի ապրիլի 10-ի թիվ ՀԿԴ/0053/01/24 որոշումները։</w:t>
      </w:r>
    </w:p>
  </w:footnote>
  <w:footnote w:id="15">
    <w:p w14:paraId="18D88CBB" w14:textId="77777777" w:rsidR="007E6929" w:rsidRDefault="007E6929" w:rsidP="007E6929">
      <w:pPr>
        <w:pStyle w:val="FootnoteText"/>
        <w:tabs>
          <w:tab w:val="left" w:pos="-284"/>
        </w:tabs>
        <w:jc w:val="both"/>
        <w:rPr>
          <w:rFonts w:ascii="GHEA Mariam" w:hAnsi="GHEA Mariam"/>
          <w:sz w:val="20"/>
          <w:szCs w:val="20"/>
          <w:lang w:val="hy-AM"/>
        </w:rPr>
      </w:pPr>
      <w:r w:rsidRPr="00570CDA">
        <w:rPr>
          <w:rFonts w:ascii="GHEA Mariam" w:hAnsi="GHEA Mariam"/>
          <w:sz w:val="20"/>
          <w:szCs w:val="20"/>
          <w:lang w:val="hy-AM"/>
        </w:rPr>
        <w:tab/>
      </w:r>
      <w:r w:rsidRPr="00570CDA">
        <w:rPr>
          <w:rStyle w:val="FootnoteReference"/>
          <w:rFonts w:ascii="GHEA Mariam" w:hAnsi="GHEA Mariam"/>
          <w:sz w:val="20"/>
          <w:szCs w:val="20"/>
        </w:rPr>
        <w:footnoteRef/>
      </w:r>
      <w:r w:rsidRPr="00570CDA">
        <w:rPr>
          <w:rFonts w:ascii="GHEA Mariam" w:hAnsi="GHEA Mariam"/>
          <w:sz w:val="20"/>
          <w:szCs w:val="20"/>
          <w:lang w:val="hy-AM"/>
        </w:rPr>
        <w:t xml:space="preserve"> Տե՛ս </w:t>
      </w:r>
      <w:r>
        <w:rPr>
          <w:rFonts w:ascii="GHEA Mariam" w:hAnsi="GHEA Mariam"/>
          <w:sz w:val="20"/>
          <w:szCs w:val="20"/>
          <w:lang w:val="hy-AM"/>
        </w:rPr>
        <w:t>ՀՀ գործող քրեական օրենսգրքի 219-րդ հոդվածի 1-ին մասը։</w:t>
      </w:r>
    </w:p>
    <w:p w14:paraId="469B9868" w14:textId="77777777" w:rsidR="007E6929" w:rsidRPr="00570CDA" w:rsidRDefault="007E6929" w:rsidP="007E6929">
      <w:pPr>
        <w:pStyle w:val="FootnoteText"/>
        <w:tabs>
          <w:tab w:val="left" w:pos="-284"/>
        </w:tabs>
        <w:jc w:val="both"/>
        <w:rPr>
          <w:sz w:val="20"/>
          <w:szCs w:val="20"/>
          <w:lang w:val="hy-AM"/>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916948"/>
      <w:docPartObj>
        <w:docPartGallery w:val="Page Numbers (Top of Page)"/>
        <w:docPartUnique/>
      </w:docPartObj>
    </w:sdtPr>
    <w:sdtEndPr>
      <w:rPr>
        <w:noProof/>
      </w:rPr>
    </w:sdtEndPr>
    <w:sdtContent>
      <w:p w14:paraId="0C40C7B1" w14:textId="77777777" w:rsidR="006B20B6" w:rsidRDefault="006B20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3983CE" w14:textId="77777777" w:rsidR="006B20B6" w:rsidRDefault="006B2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27C2"/>
    <w:multiLevelType w:val="hybridMultilevel"/>
    <w:tmpl w:val="5C464916"/>
    <w:lvl w:ilvl="0" w:tplc="2BB065E4">
      <w:start w:val="1"/>
      <w:numFmt w:val="decimal"/>
      <w:lvlText w:val="%1)"/>
      <w:lvlJc w:val="left"/>
      <w:pPr>
        <w:ind w:left="927" w:hanging="360"/>
      </w:pPr>
      <w:rPr>
        <w:rFonts w:ascii="GHEA Mariam" w:hAnsi="GHEA Mariam" w:cs="GHEA Mariam"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C74D6E"/>
    <w:multiLevelType w:val="hybridMultilevel"/>
    <w:tmpl w:val="4314A640"/>
    <w:lvl w:ilvl="0" w:tplc="8B2A519C">
      <w:numFmt w:val="bullet"/>
      <w:lvlText w:val="-"/>
      <w:lvlJc w:val="left"/>
      <w:pPr>
        <w:ind w:left="927" w:hanging="360"/>
      </w:pPr>
      <w:rPr>
        <w:rFonts w:ascii="GHEA Mariam" w:eastAsia="Times New Roman" w:hAnsi="GHEA Mariam"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FD14549"/>
    <w:multiLevelType w:val="hybridMultilevel"/>
    <w:tmpl w:val="5AF4A85A"/>
    <w:lvl w:ilvl="0" w:tplc="D7D8105E">
      <w:numFmt w:val="bullet"/>
      <w:lvlText w:val="-"/>
      <w:lvlJc w:val="left"/>
      <w:pPr>
        <w:ind w:left="927" w:hanging="360"/>
      </w:pPr>
      <w:rPr>
        <w:rFonts w:ascii="Cambria Math" w:eastAsia="Arial Unicode MS" w:hAnsi="Cambria Math" w:cs="Arial Unicode M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29AA0A26"/>
    <w:multiLevelType w:val="hybridMultilevel"/>
    <w:tmpl w:val="8DDA5670"/>
    <w:lvl w:ilvl="0" w:tplc="D1A2BBBC">
      <w:numFmt w:val="bullet"/>
      <w:lvlText w:val="-"/>
      <w:lvlJc w:val="left"/>
      <w:pPr>
        <w:ind w:left="1070" w:hanging="360"/>
      </w:pPr>
      <w:rPr>
        <w:rFonts w:ascii="GHEA Mariam" w:eastAsia="Times New Roman" w:hAnsi="GHEA Mariam"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3B474298"/>
    <w:multiLevelType w:val="hybridMultilevel"/>
    <w:tmpl w:val="EDC67E3E"/>
    <w:lvl w:ilvl="0" w:tplc="3BB26F44">
      <w:numFmt w:val="bullet"/>
      <w:lvlText w:val="-"/>
      <w:lvlJc w:val="left"/>
      <w:pPr>
        <w:ind w:left="927" w:hanging="360"/>
      </w:pPr>
      <w:rPr>
        <w:rFonts w:ascii="Cambria Math" w:eastAsia="Arial Unicode MS" w:hAnsi="Cambria Math" w:cs="Arial Unicode M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40CA415E"/>
    <w:multiLevelType w:val="hybridMultilevel"/>
    <w:tmpl w:val="5BC297EA"/>
    <w:lvl w:ilvl="0" w:tplc="DE588ECA">
      <w:numFmt w:val="bullet"/>
      <w:lvlText w:val="-"/>
      <w:lvlJc w:val="left"/>
      <w:pPr>
        <w:ind w:left="927" w:hanging="360"/>
      </w:pPr>
      <w:rPr>
        <w:rFonts w:ascii="GHEA Mariam" w:eastAsia="Arial Unicode MS" w:hAnsi="GHEA Mariam" w:cs="Arial Unicode M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42091425"/>
    <w:multiLevelType w:val="hybridMultilevel"/>
    <w:tmpl w:val="B1E8BD5E"/>
    <w:lvl w:ilvl="0" w:tplc="7EC255AA">
      <w:start w:val="16"/>
      <w:numFmt w:val="bullet"/>
      <w:lvlText w:val="-"/>
      <w:lvlJc w:val="left"/>
      <w:pPr>
        <w:ind w:left="927" w:hanging="360"/>
      </w:pPr>
      <w:rPr>
        <w:rFonts w:ascii="GHEA Mariam" w:eastAsia="Times New Roman" w:hAnsi="GHEA Mariam" w:cs="Cambria Math"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4DF57ADC"/>
    <w:multiLevelType w:val="hybridMultilevel"/>
    <w:tmpl w:val="84123AF0"/>
    <w:lvl w:ilvl="0" w:tplc="193A1694">
      <w:start w:val="13"/>
      <w:numFmt w:val="bullet"/>
      <w:lvlText w:val="-"/>
      <w:lvlJc w:val="left"/>
      <w:pPr>
        <w:ind w:left="925" w:hanging="360"/>
      </w:pPr>
      <w:rPr>
        <w:rFonts w:ascii="GHEA Mariam" w:eastAsia="Times New Roman" w:hAnsi="GHEA Mariam" w:cs="GHEA Mariam"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8" w15:restartNumberingAfterBreak="0">
    <w:nsid w:val="54075C8F"/>
    <w:multiLevelType w:val="hybridMultilevel"/>
    <w:tmpl w:val="B2BE98BE"/>
    <w:lvl w:ilvl="0" w:tplc="2D64BA4E">
      <w:numFmt w:val="bullet"/>
      <w:lvlText w:val="-"/>
      <w:lvlJc w:val="left"/>
      <w:pPr>
        <w:ind w:left="927" w:hanging="360"/>
      </w:pPr>
      <w:rPr>
        <w:rFonts w:ascii="Cambria Math" w:eastAsia="Times New Roman" w:hAnsi="Cambria Math"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5D0542D1"/>
    <w:multiLevelType w:val="hybridMultilevel"/>
    <w:tmpl w:val="928EDCE2"/>
    <w:lvl w:ilvl="0" w:tplc="CFAECC70">
      <w:start w:val="17"/>
      <w:numFmt w:val="bullet"/>
      <w:lvlText w:val="-"/>
      <w:lvlJc w:val="left"/>
      <w:pPr>
        <w:ind w:left="927" w:hanging="360"/>
      </w:pPr>
      <w:rPr>
        <w:rFonts w:ascii="Cambria Math" w:eastAsia="Times New Roman" w:hAnsi="Cambria Math"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E116C5A"/>
    <w:multiLevelType w:val="hybridMultilevel"/>
    <w:tmpl w:val="2C82C5AA"/>
    <w:lvl w:ilvl="0" w:tplc="C10206AA">
      <w:start w:val="13"/>
      <w:numFmt w:val="bullet"/>
      <w:lvlText w:val="-"/>
      <w:lvlJc w:val="left"/>
      <w:pPr>
        <w:ind w:left="925" w:hanging="360"/>
      </w:pPr>
      <w:rPr>
        <w:rFonts w:ascii="GHEA Mariam" w:eastAsia="Times New Roman" w:hAnsi="GHEA Mariam" w:cs="GHEA Mariam"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num w:numId="1">
    <w:abstractNumId w:val="7"/>
  </w:num>
  <w:num w:numId="2">
    <w:abstractNumId w:val="10"/>
  </w:num>
  <w:num w:numId="3">
    <w:abstractNumId w:val="8"/>
  </w:num>
  <w:num w:numId="4">
    <w:abstractNumId w:val="9"/>
  </w:num>
  <w:num w:numId="5">
    <w:abstractNumId w:val="6"/>
  </w:num>
  <w:num w:numId="6">
    <w:abstractNumId w:val="0"/>
  </w:num>
  <w:num w:numId="7">
    <w:abstractNumId w:val="1"/>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83"/>
    <w:rsid w:val="00000EC6"/>
    <w:rsid w:val="00003C12"/>
    <w:rsid w:val="000041E6"/>
    <w:rsid w:val="0000581A"/>
    <w:rsid w:val="0001008B"/>
    <w:rsid w:val="000136B6"/>
    <w:rsid w:val="00014A5F"/>
    <w:rsid w:val="00014CFE"/>
    <w:rsid w:val="0001777C"/>
    <w:rsid w:val="00023504"/>
    <w:rsid w:val="00024D84"/>
    <w:rsid w:val="00025F3F"/>
    <w:rsid w:val="00032538"/>
    <w:rsid w:val="0003301A"/>
    <w:rsid w:val="00041AA7"/>
    <w:rsid w:val="0004284C"/>
    <w:rsid w:val="00042A51"/>
    <w:rsid w:val="00045041"/>
    <w:rsid w:val="00045C37"/>
    <w:rsid w:val="00046C75"/>
    <w:rsid w:val="000522BE"/>
    <w:rsid w:val="00053935"/>
    <w:rsid w:val="00054B62"/>
    <w:rsid w:val="000556E3"/>
    <w:rsid w:val="00055B21"/>
    <w:rsid w:val="00055ED3"/>
    <w:rsid w:val="00074025"/>
    <w:rsid w:val="0007505C"/>
    <w:rsid w:val="000752A4"/>
    <w:rsid w:val="000776D5"/>
    <w:rsid w:val="0008068A"/>
    <w:rsid w:val="000808BC"/>
    <w:rsid w:val="00081165"/>
    <w:rsid w:val="000826C6"/>
    <w:rsid w:val="00086C18"/>
    <w:rsid w:val="00097FB0"/>
    <w:rsid w:val="000A07BE"/>
    <w:rsid w:val="000A1E7A"/>
    <w:rsid w:val="000A26D6"/>
    <w:rsid w:val="000A5672"/>
    <w:rsid w:val="000A5A43"/>
    <w:rsid w:val="000A78E6"/>
    <w:rsid w:val="000B202A"/>
    <w:rsid w:val="000B389A"/>
    <w:rsid w:val="000B6242"/>
    <w:rsid w:val="000C0128"/>
    <w:rsid w:val="000C2A08"/>
    <w:rsid w:val="000C4F71"/>
    <w:rsid w:val="000D1207"/>
    <w:rsid w:val="000D65C3"/>
    <w:rsid w:val="000E0E5E"/>
    <w:rsid w:val="000E2073"/>
    <w:rsid w:val="000E2D6C"/>
    <w:rsid w:val="000E2D9E"/>
    <w:rsid w:val="000E6D95"/>
    <w:rsid w:val="000F0510"/>
    <w:rsid w:val="000F0BEF"/>
    <w:rsid w:val="000F138C"/>
    <w:rsid w:val="000F159A"/>
    <w:rsid w:val="000F1B5F"/>
    <w:rsid w:val="000F2F27"/>
    <w:rsid w:val="000F405D"/>
    <w:rsid w:val="000F5120"/>
    <w:rsid w:val="000F5F56"/>
    <w:rsid w:val="000F6724"/>
    <w:rsid w:val="000F74BE"/>
    <w:rsid w:val="00100516"/>
    <w:rsid w:val="0010345C"/>
    <w:rsid w:val="00105FD9"/>
    <w:rsid w:val="001175C7"/>
    <w:rsid w:val="001206AE"/>
    <w:rsid w:val="00120A62"/>
    <w:rsid w:val="00121EEE"/>
    <w:rsid w:val="001239BD"/>
    <w:rsid w:val="00123A49"/>
    <w:rsid w:val="00123C84"/>
    <w:rsid w:val="001246BC"/>
    <w:rsid w:val="001263B8"/>
    <w:rsid w:val="00126CB0"/>
    <w:rsid w:val="0012796F"/>
    <w:rsid w:val="00130CFB"/>
    <w:rsid w:val="0013531D"/>
    <w:rsid w:val="00137430"/>
    <w:rsid w:val="0014191D"/>
    <w:rsid w:val="00142489"/>
    <w:rsid w:val="00147902"/>
    <w:rsid w:val="001515FA"/>
    <w:rsid w:val="00151FF7"/>
    <w:rsid w:val="00152937"/>
    <w:rsid w:val="0015567A"/>
    <w:rsid w:val="001576F8"/>
    <w:rsid w:val="00157EDD"/>
    <w:rsid w:val="00164EE2"/>
    <w:rsid w:val="00170FB9"/>
    <w:rsid w:val="00171828"/>
    <w:rsid w:val="00174363"/>
    <w:rsid w:val="00175919"/>
    <w:rsid w:val="00175B6D"/>
    <w:rsid w:val="001806C3"/>
    <w:rsid w:val="0018098F"/>
    <w:rsid w:val="00180F67"/>
    <w:rsid w:val="001844FD"/>
    <w:rsid w:val="00184A28"/>
    <w:rsid w:val="0018665D"/>
    <w:rsid w:val="00186A39"/>
    <w:rsid w:val="00190F81"/>
    <w:rsid w:val="00191DAF"/>
    <w:rsid w:val="00192028"/>
    <w:rsid w:val="0019525A"/>
    <w:rsid w:val="001A1852"/>
    <w:rsid w:val="001A657E"/>
    <w:rsid w:val="001A6E70"/>
    <w:rsid w:val="001B2FB6"/>
    <w:rsid w:val="001B4580"/>
    <w:rsid w:val="001B6DAF"/>
    <w:rsid w:val="001C193F"/>
    <w:rsid w:val="001C220A"/>
    <w:rsid w:val="001C2594"/>
    <w:rsid w:val="001C288A"/>
    <w:rsid w:val="001C4EFA"/>
    <w:rsid w:val="001C690C"/>
    <w:rsid w:val="001C7AD9"/>
    <w:rsid w:val="001D19B0"/>
    <w:rsid w:val="001D4B59"/>
    <w:rsid w:val="001D76F8"/>
    <w:rsid w:val="001E5C64"/>
    <w:rsid w:val="001E7B2C"/>
    <w:rsid w:val="001F020B"/>
    <w:rsid w:val="001F2582"/>
    <w:rsid w:val="00201AC5"/>
    <w:rsid w:val="00203406"/>
    <w:rsid w:val="00203C3B"/>
    <w:rsid w:val="00210A6C"/>
    <w:rsid w:val="00210E17"/>
    <w:rsid w:val="00213354"/>
    <w:rsid w:val="00214691"/>
    <w:rsid w:val="00214AF6"/>
    <w:rsid w:val="00216EC5"/>
    <w:rsid w:val="00223E80"/>
    <w:rsid w:val="00225A12"/>
    <w:rsid w:val="00227873"/>
    <w:rsid w:val="0023084F"/>
    <w:rsid w:val="002331DD"/>
    <w:rsid w:val="00235E45"/>
    <w:rsid w:val="002361B5"/>
    <w:rsid w:val="00240308"/>
    <w:rsid w:val="00240BFF"/>
    <w:rsid w:val="00240DA2"/>
    <w:rsid w:val="0024198F"/>
    <w:rsid w:val="00244C9E"/>
    <w:rsid w:val="00247E1C"/>
    <w:rsid w:val="002552FD"/>
    <w:rsid w:val="002713AE"/>
    <w:rsid w:val="002732DB"/>
    <w:rsid w:val="00273EAC"/>
    <w:rsid w:val="00274898"/>
    <w:rsid w:val="0028288C"/>
    <w:rsid w:val="00282A27"/>
    <w:rsid w:val="00282C0D"/>
    <w:rsid w:val="00284A05"/>
    <w:rsid w:val="00284C58"/>
    <w:rsid w:val="00284CBD"/>
    <w:rsid w:val="002869F6"/>
    <w:rsid w:val="00290785"/>
    <w:rsid w:val="002932E9"/>
    <w:rsid w:val="00296047"/>
    <w:rsid w:val="002A4B37"/>
    <w:rsid w:val="002A73AF"/>
    <w:rsid w:val="002B07A3"/>
    <w:rsid w:val="002B176B"/>
    <w:rsid w:val="002B1CF4"/>
    <w:rsid w:val="002B2016"/>
    <w:rsid w:val="002B241E"/>
    <w:rsid w:val="002B7781"/>
    <w:rsid w:val="002C100D"/>
    <w:rsid w:val="002C303D"/>
    <w:rsid w:val="002C3A19"/>
    <w:rsid w:val="002C3E13"/>
    <w:rsid w:val="002C78E9"/>
    <w:rsid w:val="002C7FF8"/>
    <w:rsid w:val="002D00E0"/>
    <w:rsid w:val="002D24D2"/>
    <w:rsid w:val="002D484A"/>
    <w:rsid w:val="002D73C2"/>
    <w:rsid w:val="002E2370"/>
    <w:rsid w:val="002E23C5"/>
    <w:rsid w:val="002E2BE3"/>
    <w:rsid w:val="002E2F44"/>
    <w:rsid w:val="002E476E"/>
    <w:rsid w:val="002E510C"/>
    <w:rsid w:val="002E683C"/>
    <w:rsid w:val="002E6CFA"/>
    <w:rsid w:val="002F0029"/>
    <w:rsid w:val="002F2099"/>
    <w:rsid w:val="002F41C0"/>
    <w:rsid w:val="002F5B05"/>
    <w:rsid w:val="002F695C"/>
    <w:rsid w:val="002F77BC"/>
    <w:rsid w:val="00305491"/>
    <w:rsid w:val="00306FA5"/>
    <w:rsid w:val="00307775"/>
    <w:rsid w:val="00317951"/>
    <w:rsid w:val="00321714"/>
    <w:rsid w:val="0033191B"/>
    <w:rsid w:val="00332529"/>
    <w:rsid w:val="00333C4F"/>
    <w:rsid w:val="00334C35"/>
    <w:rsid w:val="00340D39"/>
    <w:rsid w:val="003477FE"/>
    <w:rsid w:val="00350749"/>
    <w:rsid w:val="0035471C"/>
    <w:rsid w:val="00360A79"/>
    <w:rsid w:val="00361CE1"/>
    <w:rsid w:val="003621C2"/>
    <w:rsid w:val="00363A23"/>
    <w:rsid w:val="00366BAB"/>
    <w:rsid w:val="00374198"/>
    <w:rsid w:val="0037443B"/>
    <w:rsid w:val="00375222"/>
    <w:rsid w:val="00376E75"/>
    <w:rsid w:val="0038072A"/>
    <w:rsid w:val="00386891"/>
    <w:rsid w:val="00386960"/>
    <w:rsid w:val="00391E49"/>
    <w:rsid w:val="00391E66"/>
    <w:rsid w:val="003972ED"/>
    <w:rsid w:val="00397C9B"/>
    <w:rsid w:val="00397F13"/>
    <w:rsid w:val="003A0097"/>
    <w:rsid w:val="003A3DE0"/>
    <w:rsid w:val="003A4CCC"/>
    <w:rsid w:val="003A4EC1"/>
    <w:rsid w:val="003A7305"/>
    <w:rsid w:val="003A77D1"/>
    <w:rsid w:val="003B0066"/>
    <w:rsid w:val="003B0322"/>
    <w:rsid w:val="003B1054"/>
    <w:rsid w:val="003B1ED2"/>
    <w:rsid w:val="003B42C2"/>
    <w:rsid w:val="003B497F"/>
    <w:rsid w:val="003B6ACF"/>
    <w:rsid w:val="003B772E"/>
    <w:rsid w:val="003C4709"/>
    <w:rsid w:val="003C5999"/>
    <w:rsid w:val="003D0AD2"/>
    <w:rsid w:val="003D1949"/>
    <w:rsid w:val="003D3E07"/>
    <w:rsid w:val="003D5174"/>
    <w:rsid w:val="003D6FE1"/>
    <w:rsid w:val="003D753E"/>
    <w:rsid w:val="003D794A"/>
    <w:rsid w:val="003E14C7"/>
    <w:rsid w:val="003E1FC9"/>
    <w:rsid w:val="003E242B"/>
    <w:rsid w:val="003E59C4"/>
    <w:rsid w:val="003E6554"/>
    <w:rsid w:val="003E7A29"/>
    <w:rsid w:val="003E7EAC"/>
    <w:rsid w:val="003F0E89"/>
    <w:rsid w:val="003F11F8"/>
    <w:rsid w:val="003F3CCD"/>
    <w:rsid w:val="003F5C25"/>
    <w:rsid w:val="003F602F"/>
    <w:rsid w:val="004010B3"/>
    <w:rsid w:val="00401EEB"/>
    <w:rsid w:val="0040220E"/>
    <w:rsid w:val="0040391D"/>
    <w:rsid w:val="004041C6"/>
    <w:rsid w:val="00405BBB"/>
    <w:rsid w:val="00412DED"/>
    <w:rsid w:val="00413F41"/>
    <w:rsid w:val="00414DA0"/>
    <w:rsid w:val="00421FDF"/>
    <w:rsid w:val="00422EA7"/>
    <w:rsid w:val="004268ED"/>
    <w:rsid w:val="00432B08"/>
    <w:rsid w:val="004330C8"/>
    <w:rsid w:val="00437ACB"/>
    <w:rsid w:val="00440081"/>
    <w:rsid w:val="00440D57"/>
    <w:rsid w:val="004423A9"/>
    <w:rsid w:val="00442D01"/>
    <w:rsid w:val="00455550"/>
    <w:rsid w:val="00460C0D"/>
    <w:rsid w:val="00461CA5"/>
    <w:rsid w:val="00461E0C"/>
    <w:rsid w:val="00462EC2"/>
    <w:rsid w:val="00464A17"/>
    <w:rsid w:val="00470C71"/>
    <w:rsid w:val="00470D88"/>
    <w:rsid w:val="004735B0"/>
    <w:rsid w:val="0047442D"/>
    <w:rsid w:val="0047577A"/>
    <w:rsid w:val="00475F32"/>
    <w:rsid w:val="0048093A"/>
    <w:rsid w:val="004847FF"/>
    <w:rsid w:val="00484CE3"/>
    <w:rsid w:val="0048502D"/>
    <w:rsid w:val="00487099"/>
    <w:rsid w:val="00490F99"/>
    <w:rsid w:val="004911D4"/>
    <w:rsid w:val="00492377"/>
    <w:rsid w:val="00492A10"/>
    <w:rsid w:val="00492C2B"/>
    <w:rsid w:val="00495966"/>
    <w:rsid w:val="00496F8F"/>
    <w:rsid w:val="004A0415"/>
    <w:rsid w:val="004A4BC4"/>
    <w:rsid w:val="004A6DD5"/>
    <w:rsid w:val="004B2F9B"/>
    <w:rsid w:val="004B5890"/>
    <w:rsid w:val="004B73C8"/>
    <w:rsid w:val="004C04D6"/>
    <w:rsid w:val="004C3E3F"/>
    <w:rsid w:val="004C4244"/>
    <w:rsid w:val="004C6204"/>
    <w:rsid w:val="004D1CD6"/>
    <w:rsid w:val="004D3956"/>
    <w:rsid w:val="004D5BAE"/>
    <w:rsid w:val="004E37AD"/>
    <w:rsid w:val="004E44EB"/>
    <w:rsid w:val="004E4DEA"/>
    <w:rsid w:val="004E7DA0"/>
    <w:rsid w:val="004F3C6B"/>
    <w:rsid w:val="004F50BC"/>
    <w:rsid w:val="004F7DA7"/>
    <w:rsid w:val="00502CA9"/>
    <w:rsid w:val="005036FE"/>
    <w:rsid w:val="00505444"/>
    <w:rsid w:val="005056A7"/>
    <w:rsid w:val="005059EB"/>
    <w:rsid w:val="00505EA5"/>
    <w:rsid w:val="00506C90"/>
    <w:rsid w:val="0051067F"/>
    <w:rsid w:val="00513C74"/>
    <w:rsid w:val="00516660"/>
    <w:rsid w:val="005207AB"/>
    <w:rsid w:val="00520DD0"/>
    <w:rsid w:val="005218D4"/>
    <w:rsid w:val="00523606"/>
    <w:rsid w:val="005236AD"/>
    <w:rsid w:val="00524058"/>
    <w:rsid w:val="005247EB"/>
    <w:rsid w:val="0052765F"/>
    <w:rsid w:val="00527F6D"/>
    <w:rsid w:val="00530D73"/>
    <w:rsid w:val="00531B3C"/>
    <w:rsid w:val="00532BC1"/>
    <w:rsid w:val="00535024"/>
    <w:rsid w:val="00546FAE"/>
    <w:rsid w:val="0054797A"/>
    <w:rsid w:val="005508EC"/>
    <w:rsid w:val="00550A43"/>
    <w:rsid w:val="00551206"/>
    <w:rsid w:val="00552CE8"/>
    <w:rsid w:val="00554D0A"/>
    <w:rsid w:val="00555C2D"/>
    <w:rsid w:val="00556016"/>
    <w:rsid w:val="005605E2"/>
    <w:rsid w:val="00560C42"/>
    <w:rsid w:val="0056151A"/>
    <w:rsid w:val="0056487B"/>
    <w:rsid w:val="005703F5"/>
    <w:rsid w:val="00570CDA"/>
    <w:rsid w:val="0057160C"/>
    <w:rsid w:val="005742D4"/>
    <w:rsid w:val="00575CEF"/>
    <w:rsid w:val="00583AE9"/>
    <w:rsid w:val="00584E24"/>
    <w:rsid w:val="005914AD"/>
    <w:rsid w:val="00591E8C"/>
    <w:rsid w:val="00591F2B"/>
    <w:rsid w:val="0059482A"/>
    <w:rsid w:val="005A036C"/>
    <w:rsid w:val="005A1D6D"/>
    <w:rsid w:val="005A2288"/>
    <w:rsid w:val="005B796C"/>
    <w:rsid w:val="005C0B8B"/>
    <w:rsid w:val="005C1888"/>
    <w:rsid w:val="005C2298"/>
    <w:rsid w:val="005D137C"/>
    <w:rsid w:val="005D7969"/>
    <w:rsid w:val="005E0217"/>
    <w:rsid w:val="005E07A8"/>
    <w:rsid w:val="005E3ADC"/>
    <w:rsid w:val="005E5979"/>
    <w:rsid w:val="005F23DF"/>
    <w:rsid w:val="005F32B1"/>
    <w:rsid w:val="005F3857"/>
    <w:rsid w:val="005F6D63"/>
    <w:rsid w:val="00600D16"/>
    <w:rsid w:val="006023D3"/>
    <w:rsid w:val="00610307"/>
    <w:rsid w:val="006113C2"/>
    <w:rsid w:val="00613E62"/>
    <w:rsid w:val="00616BBC"/>
    <w:rsid w:val="00616C63"/>
    <w:rsid w:val="006220F4"/>
    <w:rsid w:val="00623E64"/>
    <w:rsid w:val="00642770"/>
    <w:rsid w:val="00642F7A"/>
    <w:rsid w:val="006506FF"/>
    <w:rsid w:val="006511AA"/>
    <w:rsid w:val="00652AE5"/>
    <w:rsid w:val="00657B34"/>
    <w:rsid w:val="00663AE1"/>
    <w:rsid w:val="00663E37"/>
    <w:rsid w:val="00665AED"/>
    <w:rsid w:val="0067017F"/>
    <w:rsid w:val="006712EE"/>
    <w:rsid w:val="00673920"/>
    <w:rsid w:val="006768AC"/>
    <w:rsid w:val="0068671E"/>
    <w:rsid w:val="00690C26"/>
    <w:rsid w:val="00690DEB"/>
    <w:rsid w:val="00690DFB"/>
    <w:rsid w:val="00691649"/>
    <w:rsid w:val="00691C78"/>
    <w:rsid w:val="0069415E"/>
    <w:rsid w:val="00697991"/>
    <w:rsid w:val="006A1050"/>
    <w:rsid w:val="006A16A8"/>
    <w:rsid w:val="006A1B93"/>
    <w:rsid w:val="006A2D58"/>
    <w:rsid w:val="006A4941"/>
    <w:rsid w:val="006B00D2"/>
    <w:rsid w:val="006B20B6"/>
    <w:rsid w:val="006B21AC"/>
    <w:rsid w:val="006B632E"/>
    <w:rsid w:val="006B6473"/>
    <w:rsid w:val="006C49EC"/>
    <w:rsid w:val="006C75C0"/>
    <w:rsid w:val="006C775A"/>
    <w:rsid w:val="006D2901"/>
    <w:rsid w:val="006D3AA7"/>
    <w:rsid w:val="006D4566"/>
    <w:rsid w:val="006D481D"/>
    <w:rsid w:val="006D55A9"/>
    <w:rsid w:val="006E7771"/>
    <w:rsid w:val="006F19F7"/>
    <w:rsid w:val="006F2222"/>
    <w:rsid w:val="006F6FFB"/>
    <w:rsid w:val="006F7216"/>
    <w:rsid w:val="00701041"/>
    <w:rsid w:val="00702C97"/>
    <w:rsid w:val="00704FB4"/>
    <w:rsid w:val="00707E9E"/>
    <w:rsid w:val="00712187"/>
    <w:rsid w:val="00712259"/>
    <w:rsid w:val="00715822"/>
    <w:rsid w:val="00716A79"/>
    <w:rsid w:val="00717BB2"/>
    <w:rsid w:val="00720E43"/>
    <w:rsid w:val="0072185B"/>
    <w:rsid w:val="00726D04"/>
    <w:rsid w:val="00736EA5"/>
    <w:rsid w:val="0074249F"/>
    <w:rsid w:val="00743013"/>
    <w:rsid w:val="0074555B"/>
    <w:rsid w:val="0075107D"/>
    <w:rsid w:val="007547CA"/>
    <w:rsid w:val="0075781F"/>
    <w:rsid w:val="00757B0E"/>
    <w:rsid w:val="00757DD8"/>
    <w:rsid w:val="00760E8D"/>
    <w:rsid w:val="00762FB9"/>
    <w:rsid w:val="0076405E"/>
    <w:rsid w:val="00765CF2"/>
    <w:rsid w:val="00767351"/>
    <w:rsid w:val="007675B6"/>
    <w:rsid w:val="00770F71"/>
    <w:rsid w:val="007716E7"/>
    <w:rsid w:val="00772C76"/>
    <w:rsid w:val="007761E9"/>
    <w:rsid w:val="00782701"/>
    <w:rsid w:val="00782767"/>
    <w:rsid w:val="00782A47"/>
    <w:rsid w:val="00785493"/>
    <w:rsid w:val="0078671A"/>
    <w:rsid w:val="0079028D"/>
    <w:rsid w:val="0079331B"/>
    <w:rsid w:val="0079340D"/>
    <w:rsid w:val="00794183"/>
    <w:rsid w:val="0079437A"/>
    <w:rsid w:val="0079684F"/>
    <w:rsid w:val="007A030C"/>
    <w:rsid w:val="007A0A0E"/>
    <w:rsid w:val="007A123F"/>
    <w:rsid w:val="007A1D28"/>
    <w:rsid w:val="007A3B8E"/>
    <w:rsid w:val="007A6D10"/>
    <w:rsid w:val="007B274F"/>
    <w:rsid w:val="007B33D4"/>
    <w:rsid w:val="007B4634"/>
    <w:rsid w:val="007B5288"/>
    <w:rsid w:val="007B6229"/>
    <w:rsid w:val="007B6EAA"/>
    <w:rsid w:val="007B70EC"/>
    <w:rsid w:val="007B7131"/>
    <w:rsid w:val="007B723B"/>
    <w:rsid w:val="007B757B"/>
    <w:rsid w:val="007C122D"/>
    <w:rsid w:val="007C3D13"/>
    <w:rsid w:val="007C464F"/>
    <w:rsid w:val="007C7F08"/>
    <w:rsid w:val="007D081E"/>
    <w:rsid w:val="007D2587"/>
    <w:rsid w:val="007D3E1C"/>
    <w:rsid w:val="007D432A"/>
    <w:rsid w:val="007D4685"/>
    <w:rsid w:val="007D55C6"/>
    <w:rsid w:val="007D5C9B"/>
    <w:rsid w:val="007E036A"/>
    <w:rsid w:val="007E2522"/>
    <w:rsid w:val="007E3546"/>
    <w:rsid w:val="007E6640"/>
    <w:rsid w:val="007E6929"/>
    <w:rsid w:val="007E6976"/>
    <w:rsid w:val="007F1F3C"/>
    <w:rsid w:val="007F4C02"/>
    <w:rsid w:val="007F5678"/>
    <w:rsid w:val="007F60C3"/>
    <w:rsid w:val="007F7B2D"/>
    <w:rsid w:val="00802F3A"/>
    <w:rsid w:val="00805DAD"/>
    <w:rsid w:val="00806493"/>
    <w:rsid w:val="008107BF"/>
    <w:rsid w:val="00810FB2"/>
    <w:rsid w:val="0081371A"/>
    <w:rsid w:val="00813E68"/>
    <w:rsid w:val="0081585A"/>
    <w:rsid w:val="00820461"/>
    <w:rsid w:val="00821E49"/>
    <w:rsid w:val="008257BD"/>
    <w:rsid w:val="00825991"/>
    <w:rsid w:val="00825EFC"/>
    <w:rsid w:val="00826C22"/>
    <w:rsid w:val="00826F7E"/>
    <w:rsid w:val="00833310"/>
    <w:rsid w:val="00834EA6"/>
    <w:rsid w:val="0083569E"/>
    <w:rsid w:val="00836A75"/>
    <w:rsid w:val="0084211F"/>
    <w:rsid w:val="0084286B"/>
    <w:rsid w:val="00843B55"/>
    <w:rsid w:val="00843EA0"/>
    <w:rsid w:val="0084406E"/>
    <w:rsid w:val="008456A4"/>
    <w:rsid w:val="00846F00"/>
    <w:rsid w:val="008471D9"/>
    <w:rsid w:val="0084758D"/>
    <w:rsid w:val="008476CF"/>
    <w:rsid w:val="00850AB6"/>
    <w:rsid w:val="00853622"/>
    <w:rsid w:val="008542D8"/>
    <w:rsid w:val="008547E3"/>
    <w:rsid w:val="0085606F"/>
    <w:rsid w:val="00856332"/>
    <w:rsid w:val="0085654F"/>
    <w:rsid w:val="00857243"/>
    <w:rsid w:val="00857E19"/>
    <w:rsid w:val="008607AE"/>
    <w:rsid w:val="00860B67"/>
    <w:rsid w:val="0086192F"/>
    <w:rsid w:val="00865FBB"/>
    <w:rsid w:val="00874D7A"/>
    <w:rsid w:val="008771AF"/>
    <w:rsid w:val="00880F20"/>
    <w:rsid w:val="00881A5B"/>
    <w:rsid w:val="00884D05"/>
    <w:rsid w:val="00885522"/>
    <w:rsid w:val="008864CD"/>
    <w:rsid w:val="00892A92"/>
    <w:rsid w:val="00894515"/>
    <w:rsid w:val="00894D34"/>
    <w:rsid w:val="00896EC8"/>
    <w:rsid w:val="008A040E"/>
    <w:rsid w:val="008A097F"/>
    <w:rsid w:val="008A2E1C"/>
    <w:rsid w:val="008B18E6"/>
    <w:rsid w:val="008B2894"/>
    <w:rsid w:val="008B5C85"/>
    <w:rsid w:val="008B6067"/>
    <w:rsid w:val="008B7DD3"/>
    <w:rsid w:val="008C321A"/>
    <w:rsid w:val="008C3601"/>
    <w:rsid w:val="008C7D53"/>
    <w:rsid w:val="008E3AC1"/>
    <w:rsid w:val="008E5A38"/>
    <w:rsid w:val="008F04C1"/>
    <w:rsid w:val="008F3290"/>
    <w:rsid w:val="008F347E"/>
    <w:rsid w:val="008F3D9F"/>
    <w:rsid w:val="008F3EF8"/>
    <w:rsid w:val="008F5916"/>
    <w:rsid w:val="00900751"/>
    <w:rsid w:val="00903BE4"/>
    <w:rsid w:val="00905C40"/>
    <w:rsid w:val="00912B77"/>
    <w:rsid w:val="00920084"/>
    <w:rsid w:val="00924338"/>
    <w:rsid w:val="0092495F"/>
    <w:rsid w:val="00926C61"/>
    <w:rsid w:val="009323B8"/>
    <w:rsid w:val="009329BE"/>
    <w:rsid w:val="009357C6"/>
    <w:rsid w:val="00936F8D"/>
    <w:rsid w:val="00937465"/>
    <w:rsid w:val="00945DBD"/>
    <w:rsid w:val="009466DB"/>
    <w:rsid w:val="00953E6C"/>
    <w:rsid w:val="00960A67"/>
    <w:rsid w:val="00963556"/>
    <w:rsid w:val="009715A5"/>
    <w:rsid w:val="00971B0A"/>
    <w:rsid w:val="00983220"/>
    <w:rsid w:val="00983711"/>
    <w:rsid w:val="009841F9"/>
    <w:rsid w:val="00984B65"/>
    <w:rsid w:val="00986B8C"/>
    <w:rsid w:val="0099098F"/>
    <w:rsid w:val="00992FA4"/>
    <w:rsid w:val="009945E2"/>
    <w:rsid w:val="009954C7"/>
    <w:rsid w:val="009954F7"/>
    <w:rsid w:val="009A0C33"/>
    <w:rsid w:val="009A113C"/>
    <w:rsid w:val="009A316F"/>
    <w:rsid w:val="009A3BD1"/>
    <w:rsid w:val="009A41C5"/>
    <w:rsid w:val="009A4AF6"/>
    <w:rsid w:val="009A78BF"/>
    <w:rsid w:val="009A7F72"/>
    <w:rsid w:val="009B1DB5"/>
    <w:rsid w:val="009B3841"/>
    <w:rsid w:val="009B3BFC"/>
    <w:rsid w:val="009B683A"/>
    <w:rsid w:val="009B75A3"/>
    <w:rsid w:val="009C0549"/>
    <w:rsid w:val="009C0BE1"/>
    <w:rsid w:val="009C0C4A"/>
    <w:rsid w:val="009C428C"/>
    <w:rsid w:val="009C46A2"/>
    <w:rsid w:val="009C5B9D"/>
    <w:rsid w:val="009C5C43"/>
    <w:rsid w:val="009D151C"/>
    <w:rsid w:val="009D306E"/>
    <w:rsid w:val="009D3E84"/>
    <w:rsid w:val="009D3FD9"/>
    <w:rsid w:val="009D5F54"/>
    <w:rsid w:val="009D674D"/>
    <w:rsid w:val="009E24E5"/>
    <w:rsid w:val="009E45D2"/>
    <w:rsid w:val="009E4607"/>
    <w:rsid w:val="009E6C84"/>
    <w:rsid w:val="009E7D39"/>
    <w:rsid w:val="009F2953"/>
    <w:rsid w:val="009F45B5"/>
    <w:rsid w:val="009F46E4"/>
    <w:rsid w:val="009F55E9"/>
    <w:rsid w:val="009F5F97"/>
    <w:rsid w:val="009F65E6"/>
    <w:rsid w:val="00A004F5"/>
    <w:rsid w:val="00A0078F"/>
    <w:rsid w:val="00A03617"/>
    <w:rsid w:val="00A06085"/>
    <w:rsid w:val="00A066F1"/>
    <w:rsid w:val="00A07140"/>
    <w:rsid w:val="00A10FF3"/>
    <w:rsid w:val="00A1244A"/>
    <w:rsid w:val="00A12CFE"/>
    <w:rsid w:val="00A15E56"/>
    <w:rsid w:val="00A200A0"/>
    <w:rsid w:val="00A20D32"/>
    <w:rsid w:val="00A21BE1"/>
    <w:rsid w:val="00A2201F"/>
    <w:rsid w:val="00A24113"/>
    <w:rsid w:val="00A277CC"/>
    <w:rsid w:val="00A3116A"/>
    <w:rsid w:val="00A31B7C"/>
    <w:rsid w:val="00A361B9"/>
    <w:rsid w:val="00A372A1"/>
    <w:rsid w:val="00A43E5B"/>
    <w:rsid w:val="00A461DC"/>
    <w:rsid w:val="00A53AF1"/>
    <w:rsid w:val="00A62263"/>
    <w:rsid w:val="00A642CE"/>
    <w:rsid w:val="00A65F94"/>
    <w:rsid w:val="00A66C08"/>
    <w:rsid w:val="00A76582"/>
    <w:rsid w:val="00A81B63"/>
    <w:rsid w:val="00A81FCF"/>
    <w:rsid w:val="00A821A3"/>
    <w:rsid w:val="00A82D1F"/>
    <w:rsid w:val="00A82F8E"/>
    <w:rsid w:val="00A83F9A"/>
    <w:rsid w:val="00A92482"/>
    <w:rsid w:val="00A93E87"/>
    <w:rsid w:val="00A9475E"/>
    <w:rsid w:val="00A970C5"/>
    <w:rsid w:val="00AA4714"/>
    <w:rsid w:val="00AB0609"/>
    <w:rsid w:val="00AB0D81"/>
    <w:rsid w:val="00AB1224"/>
    <w:rsid w:val="00AB197F"/>
    <w:rsid w:val="00AB2FD9"/>
    <w:rsid w:val="00AB3360"/>
    <w:rsid w:val="00AB3E27"/>
    <w:rsid w:val="00AB592B"/>
    <w:rsid w:val="00AB6FCE"/>
    <w:rsid w:val="00AB7D97"/>
    <w:rsid w:val="00AC0750"/>
    <w:rsid w:val="00AC2647"/>
    <w:rsid w:val="00AC28DB"/>
    <w:rsid w:val="00AC291A"/>
    <w:rsid w:val="00AC53E0"/>
    <w:rsid w:val="00AC5A23"/>
    <w:rsid w:val="00AC7B94"/>
    <w:rsid w:val="00AD192F"/>
    <w:rsid w:val="00AD1C6B"/>
    <w:rsid w:val="00AD3217"/>
    <w:rsid w:val="00AD3E11"/>
    <w:rsid w:val="00AD6D75"/>
    <w:rsid w:val="00AE14B2"/>
    <w:rsid w:val="00AE5375"/>
    <w:rsid w:val="00AE740A"/>
    <w:rsid w:val="00AF262C"/>
    <w:rsid w:val="00AF36C5"/>
    <w:rsid w:val="00AF5DA3"/>
    <w:rsid w:val="00B056F6"/>
    <w:rsid w:val="00B063EB"/>
    <w:rsid w:val="00B128B7"/>
    <w:rsid w:val="00B131BE"/>
    <w:rsid w:val="00B20923"/>
    <w:rsid w:val="00B24089"/>
    <w:rsid w:val="00B24B1F"/>
    <w:rsid w:val="00B257CE"/>
    <w:rsid w:val="00B263CE"/>
    <w:rsid w:val="00B26B8F"/>
    <w:rsid w:val="00B278DD"/>
    <w:rsid w:val="00B320DA"/>
    <w:rsid w:val="00B35FEA"/>
    <w:rsid w:val="00B362F3"/>
    <w:rsid w:val="00B4073B"/>
    <w:rsid w:val="00B41E52"/>
    <w:rsid w:val="00B43AD5"/>
    <w:rsid w:val="00B53690"/>
    <w:rsid w:val="00B53D1E"/>
    <w:rsid w:val="00B54941"/>
    <w:rsid w:val="00B5498E"/>
    <w:rsid w:val="00B55339"/>
    <w:rsid w:val="00B55AEA"/>
    <w:rsid w:val="00B659FF"/>
    <w:rsid w:val="00B66DAC"/>
    <w:rsid w:val="00B742EE"/>
    <w:rsid w:val="00B74E39"/>
    <w:rsid w:val="00B75B26"/>
    <w:rsid w:val="00B7724E"/>
    <w:rsid w:val="00B77661"/>
    <w:rsid w:val="00B8167C"/>
    <w:rsid w:val="00B81B68"/>
    <w:rsid w:val="00B81BD5"/>
    <w:rsid w:val="00B822D3"/>
    <w:rsid w:val="00B8541D"/>
    <w:rsid w:val="00B87D7A"/>
    <w:rsid w:val="00B90174"/>
    <w:rsid w:val="00B90569"/>
    <w:rsid w:val="00B91B85"/>
    <w:rsid w:val="00B95D67"/>
    <w:rsid w:val="00B95FF2"/>
    <w:rsid w:val="00BA0311"/>
    <w:rsid w:val="00BA0EAA"/>
    <w:rsid w:val="00BA231C"/>
    <w:rsid w:val="00BA330F"/>
    <w:rsid w:val="00BA419E"/>
    <w:rsid w:val="00BA6A4E"/>
    <w:rsid w:val="00BB07EC"/>
    <w:rsid w:val="00BB0BD2"/>
    <w:rsid w:val="00BB2965"/>
    <w:rsid w:val="00BB320C"/>
    <w:rsid w:val="00BB547F"/>
    <w:rsid w:val="00BB5EC7"/>
    <w:rsid w:val="00BC34B7"/>
    <w:rsid w:val="00BC428C"/>
    <w:rsid w:val="00BC48D4"/>
    <w:rsid w:val="00BC4C01"/>
    <w:rsid w:val="00BC62B4"/>
    <w:rsid w:val="00BC7976"/>
    <w:rsid w:val="00BD3FB4"/>
    <w:rsid w:val="00BD4F43"/>
    <w:rsid w:val="00BD69DA"/>
    <w:rsid w:val="00BD6D7C"/>
    <w:rsid w:val="00BD7439"/>
    <w:rsid w:val="00BD7739"/>
    <w:rsid w:val="00BE1726"/>
    <w:rsid w:val="00BE20B2"/>
    <w:rsid w:val="00BE2617"/>
    <w:rsid w:val="00BE3E04"/>
    <w:rsid w:val="00BE51BA"/>
    <w:rsid w:val="00BE79A1"/>
    <w:rsid w:val="00BE7FCA"/>
    <w:rsid w:val="00C0192C"/>
    <w:rsid w:val="00C03795"/>
    <w:rsid w:val="00C04382"/>
    <w:rsid w:val="00C061A6"/>
    <w:rsid w:val="00C066B4"/>
    <w:rsid w:val="00C068B2"/>
    <w:rsid w:val="00C075D1"/>
    <w:rsid w:val="00C119B7"/>
    <w:rsid w:val="00C13647"/>
    <w:rsid w:val="00C14C66"/>
    <w:rsid w:val="00C17D45"/>
    <w:rsid w:val="00C20FA7"/>
    <w:rsid w:val="00C21BAF"/>
    <w:rsid w:val="00C25B33"/>
    <w:rsid w:val="00C25E0C"/>
    <w:rsid w:val="00C32E2E"/>
    <w:rsid w:val="00C32F9C"/>
    <w:rsid w:val="00C374CF"/>
    <w:rsid w:val="00C40BD6"/>
    <w:rsid w:val="00C40BE9"/>
    <w:rsid w:val="00C41122"/>
    <w:rsid w:val="00C44529"/>
    <w:rsid w:val="00C458D3"/>
    <w:rsid w:val="00C4631D"/>
    <w:rsid w:val="00C47D8B"/>
    <w:rsid w:val="00C514D9"/>
    <w:rsid w:val="00C531B3"/>
    <w:rsid w:val="00C53B12"/>
    <w:rsid w:val="00C56E9E"/>
    <w:rsid w:val="00C5710C"/>
    <w:rsid w:val="00C61831"/>
    <w:rsid w:val="00C61C0C"/>
    <w:rsid w:val="00C6377D"/>
    <w:rsid w:val="00C63E7A"/>
    <w:rsid w:val="00C660AC"/>
    <w:rsid w:val="00C74ADF"/>
    <w:rsid w:val="00C82170"/>
    <w:rsid w:val="00C8357E"/>
    <w:rsid w:val="00C84A19"/>
    <w:rsid w:val="00C86801"/>
    <w:rsid w:val="00C87E19"/>
    <w:rsid w:val="00C90610"/>
    <w:rsid w:val="00C908D7"/>
    <w:rsid w:val="00C942B3"/>
    <w:rsid w:val="00C95E15"/>
    <w:rsid w:val="00C97F5A"/>
    <w:rsid w:val="00CA1B15"/>
    <w:rsid w:val="00CA1EE3"/>
    <w:rsid w:val="00CA32EE"/>
    <w:rsid w:val="00CA74DE"/>
    <w:rsid w:val="00CB3382"/>
    <w:rsid w:val="00CC1B9F"/>
    <w:rsid w:val="00CC2841"/>
    <w:rsid w:val="00CC31BF"/>
    <w:rsid w:val="00CC4B7C"/>
    <w:rsid w:val="00CC751E"/>
    <w:rsid w:val="00CD33C9"/>
    <w:rsid w:val="00CD3AFC"/>
    <w:rsid w:val="00CD4802"/>
    <w:rsid w:val="00CD60D6"/>
    <w:rsid w:val="00CE43BB"/>
    <w:rsid w:val="00CE47CF"/>
    <w:rsid w:val="00CE7A31"/>
    <w:rsid w:val="00CF062E"/>
    <w:rsid w:val="00CF2439"/>
    <w:rsid w:val="00D00A2B"/>
    <w:rsid w:val="00D01C4F"/>
    <w:rsid w:val="00D052A9"/>
    <w:rsid w:val="00D052C0"/>
    <w:rsid w:val="00D11EB4"/>
    <w:rsid w:val="00D15A40"/>
    <w:rsid w:val="00D203FD"/>
    <w:rsid w:val="00D26DAE"/>
    <w:rsid w:val="00D304D8"/>
    <w:rsid w:val="00D33313"/>
    <w:rsid w:val="00D3482C"/>
    <w:rsid w:val="00D34D39"/>
    <w:rsid w:val="00D362D0"/>
    <w:rsid w:val="00D40E89"/>
    <w:rsid w:val="00D416AE"/>
    <w:rsid w:val="00D42314"/>
    <w:rsid w:val="00D433B2"/>
    <w:rsid w:val="00D43D46"/>
    <w:rsid w:val="00D4489E"/>
    <w:rsid w:val="00D464C2"/>
    <w:rsid w:val="00D50391"/>
    <w:rsid w:val="00D5430F"/>
    <w:rsid w:val="00D54920"/>
    <w:rsid w:val="00D552B4"/>
    <w:rsid w:val="00D57909"/>
    <w:rsid w:val="00D60EA0"/>
    <w:rsid w:val="00D64AFD"/>
    <w:rsid w:val="00D73E26"/>
    <w:rsid w:val="00D75EEE"/>
    <w:rsid w:val="00D8081B"/>
    <w:rsid w:val="00D82E75"/>
    <w:rsid w:val="00D82F8A"/>
    <w:rsid w:val="00D8497E"/>
    <w:rsid w:val="00D873D5"/>
    <w:rsid w:val="00D92624"/>
    <w:rsid w:val="00D9339F"/>
    <w:rsid w:val="00D951A2"/>
    <w:rsid w:val="00D958B9"/>
    <w:rsid w:val="00DA6BB8"/>
    <w:rsid w:val="00DA70F0"/>
    <w:rsid w:val="00DA7227"/>
    <w:rsid w:val="00DA769C"/>
    <w:rsid w:val="00DB0628"/>
    <w:rsid w:val="00DB1E15"/>
    <w:rsid w:val="00DB1F31"/>
    <w:rsid w:val="00DB4A7D"/>
    <w:rsid w:val="00DB552C"/>
    <w:rsid w:val="00DB7BE0"/>
    <w:rsid w:val="00DB7E87"/>
    <w:rsid w:val="00DC47DA"/>
    <w:rsid w:val="00DC50BD"/>
    <w:rsid w:val="00DC5C08"/>
    <w:rsid w:val="00DD082E"/>
    <w:rsid w:val="00DD0925"/>
    <w:rsid w:val="00DD3685"/>
    <w:rsid w:val="00DD4420"/>
    <w:rsid w:val="00DE2026"/>
    <w:rsid w:val="00DE3B21"/>
    <w:rsid w:val="00DE4D2A"/>
    <w:rsid w:val="00DE6DEE"/>
    <w:rsid w:val="00DE7DC5"/>
    <w:rsid w:val="00DE7DC8"/>
    <w:rsid w:val="00DF2DFC"/>
    <w:rsid w:val="00DF44D1"/>
    <w:rsid w:val="00DF6823"/>
    <w:rsid w:val="00DF6D64"/>
    <w:rsid w:val="00DF76E1"/>
    <w:rsid w:val="00E02690"/>
    <w:rsid w:val="00E0314D"/>
    <w:rsid w:val="00E032B9"/>
    <w:rsid w:val="00E0456D"/>
    <w:rsid w:val="00E05E20"/>
    <w:rsid w:val="00E0604B"/>
    <w:rsid w:val="00E06251"/>
    <w:rsid w:val="00E06400"/>
    <w:rsid w:val="00E06F3E"/>
    <w:rsid w:val="00E13908"/>
    <w:rsid w:val="00E21542"/>
    <w:rsid w:val="00E2207B"/>
    <w:rsid w:val="00E224A6"/>
    <w:rsid w:val="00E22544"/>
    <w:rsid w:val="00E24F25"/>
    <w:rsid w:val="00E33923"/>
    <w:rsid w:val="00E34993"/>
    <w:rsid w:val="00E34C9F"/>
    <w:rsid w:val="00E40CA4"/>
    <w:rsid w:val="00E41D1F"/>
    <w:rsid w:val="00E44445"/>
    <w:rsid w:val="00E4466D"/>
    <w:rsid w:val="00E4532E"/>
    <w:rsid w:val="00E52890"/>
    <w:rsid w:val="00E563DB"/>
    <w:rsid w:val="00E602B3"/>
    <w:rsid w:val="00E64A65"/>
    <w:rsid w:val="00E70EDF"/>
    <w:rsid w:val="00E71F1D"/>
    <w:rsid w:val="00E76195"/>
    <w:rsid w:val="00E7706A"/>
    <w:rsid w:val="00E77BD9"/>
    <w:rsid w:val="00E80C7C"/>
    <w:rsid w:val="00E8299E"/>
    <w:rsid w:val="00E860AF"/>
    <w:rsid w:val="00E86F6C"/>
    <w:rsid w:val="00E9041D"/>
    <w:rsid w:val="00E95116"/>
    <w:rsid w:val="00E9624E"/>
    <w:rsid w:val="00E9633E"/>
    <w:rsid w:val="00EA052C"/>
    <w:rsid w:val="00EA2EF1"/>
    <w:rsid w:val="00EA3B00"/>
    <w:rsid w:val="00EA3E02"/>
    <w:rsid w:val="00EA7013"/>
    <w:rsid w:val="00EA78C1"/>
    <w:rsid w:val="00EB0CD6"/>
    <w:rsid w:val="00EB1257"/>
    <w:rsid w:val="00EB1E30"/>
    <w:rsid w:val="00EB2440"/>
    <w:rsid w:val="00EB4B89"/>
    <w:rsid w:val="00EB4D77"/>
    <w:rsid w:val="00EB6BE2"/>
    <w:rsid w:val="00EB7DB5"/>
    <w:rsid w:val="00EC2B77"/>
    <w:rsid w:val="00EC5165"/>
    <w:rsid w:val="00EC5180"/>
    <w:rsid w:val="00EC7255"/>
    <w:rsid w:val="00ED1D06"/>
    <w:rsid w:val="00ED702C"/>
    <w:rsid w:val="00EE1F4F"/>
    <w:rsid w:val="00EE2BBD"/>
    <w:rsid w:val="00EE3D5B"/>
    <w:rsid w:val="00EE5478"/>
    <w:rsid w:val="00EE638C"/>
    <w:rsid w:val="00EE6A9F"/>
    <w:rsid w:val="00EF0EE3"/>
    <w:rsid w:val="00EF397F"/>
    <w:rsid w:val="00EF4B54"/>
    <w:rsid w:val="00EF7674"/>
    <w:rsid w:val="00F00B6C"/>
    <w:rsid w:val="00F05AF5"/>
    <w:rsid w:val="00F11980"/>
    <w:rsid w:val="00F13C7F"/>
    <w:rsid w:val="00F15743"/>
    <w:rsid w:val="00F20F52"/>
    <w:rsid w:val="00F235DD"/>
    <w:rsid w:val="00F31D96"/>
    <w:rsid w:val="00F32A86"/>
    <w:rsid w:val="00F33CB6"/>
    <w:rsid w:val="00F401E0"/>
    <w:rsid w:val="00F40CE2"/>
    <w:rsid w:val="00F416A8"/>
    <w:rsid w:val="00F422C1"/>
    <w:rsid w:val="00F42BA0"/>
    <w:rsid w:val="00F4577E"/>
    <w:rsid w:val="00F4661C"/>
    <w:rsid w:val="00F5395A"/>
    <w:rsid w:val="00F54C47"/>
    <w:rsid w:val="00F5557D"/>
    <w:rsid w:val="00F566AB"/>
    <w:rsid w:val="00F57DDD"/>
    <w:rsid w:val="00F60C35"/>
    <w:rsid w:val="00F65466"/>
    <w:rsid w:val="00F66750"/>
    <w:rsid w:val="00F66FD6"/>
    <w:rsid w:val="00F67782"/>
    <w:rsid w:val="00F70329"/>
    <w:rsid w:val="00F70ABA"/>
    <w:rsid w:val="00F71D37"/>
    <w:rsid w:val="00F72722"/>
    <w:rsid w:val="00F72D4C"/>
    <w:rsid w:val="00F73080"/>
    <w:rsid w:val="00F73F14"/>
    <w:rsid w:val="00F77EBB"/>
    <w:rsid w:val="00F77FE0"/>
    <w:rsid w:val="00F8037F"/>
    <w:rsid w:val="00F93741"/>
    <w:rsid w:val="00F94D3A"/>
    <w:rsid w:val="00FA0DD9"/>
    <w:rsid w:val="00FA2DE2"/>
    <w:rsid w:val="00FA665B"/>
    <w:rsid w:val="00FA7D9E"/>
    <w:rsid w:val="00FB089F"/>
    <w:rsid w:val="00FB0EE8"/>
    <w:rsid w:val="00FB1FD4"/>
    <w:rsid w:val="00FB6C75"/>
    <w:rsid w:val="00FB6F80"/>
    <w:rsid w:val="00FC1951"/>
    <w:rsid w:val="00FC42D8"/>
    <w:rsid w:val="00FC54B6"/>
    <w:rsid w:val="00FC56E5"/>
    <w:rsid w:val="00FC6777"/>
    <w:rsid w:val="00FC72E4"/>
    <w:rsid w:val="00FD09AC"/>
    <w:rsid w:val="00FD0F2A"/>
    <w:rsid w:val="00FD67D2"/>
    <w:rsid w:val="00FD6DDB"/>
    <w:rsid w:val="00FD7C87"/>
    <w:rsid w:val="00FE007C"/>
    <w:rsid w:val="00FE06B7"/>
    <w:rsid w:val="00FE15D9"/>
    <w:rsid w:val="00FE4702"/>
    <w:rsid w:val="00FF0585"/>
    <w:rsid w:val="00FF15E6"/>
    <w:rsid w:val="00FF2A7E"/>
    <w:rsid w:val="00FF5183"/>
    <w:rsid w:val="00FF51AA"/>
    <w:rsid w:val="00FF5483"/>
    <w:rsid w:val="00FF635A"/>
    <w:rsid w:val="00FF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131E"/>
  <w15:chartTrackingRefBased/>
  <w15:docId w15:val="{864424F3-188F-446D-B9A5-22517D4F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DDB"/>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qFormat/>
    <w:rsid w:val="00FD6DDB"/>
    <w:pPr>
      <w:keepNext/>
      <w:spacing w:before="240" w:after="60" w:line="240" w:lineRule="auto"/>
      <w:outlineLvl w:val="0"/>
    </w:pPr>
    <w:rPr>
      <w:rFonts w:ascii="Arial Bold" w:eastAsia="Times New Roman" w:hAnsi="Arial Bold" w:cs="Arial Unicode MS"/>
      <w:color w:val="000000"/>
      <w:kern w:val="32"/>
      <w:sz w:val="32"/>
      <w:szCs w:val="32"/>
      <w:u w:color="000000"/>
      <w:lang w:val="en-US" w:eastAsia="ru-RU"/>
    </w:rPr>
  </w:style>
  <w:style w:type="paragraph" w:styleId="Heading6">
    <w:name w:val="heading 6"/>
    <w:basedOn w:val="Normal"/>
    <w:next w:val="Normal"/>
    <w:link w:val="Heading6Char"/>
    <w:uiPriority w:val="9"/>
    <w:semiHidden/>
    <w:unhideWhenUsed/>
    <w:qFormat/>
    <w:rsid w:val="00C63E7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DB"/>
    <w:rPr>
      <w:rFonts w:ascii="Arial Bold" w:eastAsia="Times New Roman" w:hAnsi="Arial Bold" w:cs="Arial Unicode MS"/>
      <w:color w:val="000000"/>
      <w:kern w:val="32"/>
      <w:sz w:val="32"/>
      <w:szCs w:val="32"/>
      <w:u w:color="000000"/>
      <w:lang w:val="en-US" w:eastAsia="ru-RU"/>
    </w:rPr>
  </w:style>
  <w:style w:type="character" w:customStyle="1" w:styleId="FootnoteTextChar">
    <w:name w:val="Footnote Text Char"/>
    <w:aliases w:val="single space Char,footnote text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 Char"/>
    <w:basedOn w:val="DefaultParagraphFont"/>
    <w:link w:val="FootnoteText"/>
    <w:locked/>
    <w:rsid w:val="00FD6DDB"/>
    <w:rPr>
      <w:rFonts w:ascii="Calibri" w:eastAsia="Calibri" w:hAnsi="Calibri" w:cs="Calibri"/>
      <w:color w:val="000000"/>
      <w:u w:color="000000"/>
      <w:bdr w:val="none" w:sz="0" w:space="0" w:color="auto" w:frame="1"/>
      <w:lang w:val="en-US"/>
    </w:rPr>
  </w:style>
  <w:style w:type="paragraph" w:styleId="FootnoteText">
    <w:name w:val="footnote text"/>
    <w:aliases w:val="single space,footnote tex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link w:val="FootnoteTextChar"/>
    <w:uiPriority w:val="99"/>
    <w:unhideWhenUsed/>
    <w:qFormat/>
    <w:rsid w:val="00FD6DDB"/>
    <w:pPr>
      <w:spacing w:after="0" w:line="240" w:lineRule="auto"/>
    </w:pPr>
    <w:rPr>
      <w:rFonts w:ascii="Calibri" w:eastAsia="Calibri" w:hAnsi="Calibri" w:cs="Calibri"/>
      <w:color w:val="000000"/>
      <w:u w:color="000000"/>
      <w:bdr w:val="none" w:sz="0" w:space="0" w:color="auto" w:frame="1"/>
      <w:lang w:val="en-US"/>
    </w:rPr>
  </w:style>
  <w:style w:type="character" w:customStyle="1" w:styleId="FootnoteTextChar1">
    <w:name w:val="Footnote Text Char1"/>
    <w:basedOn w:val="DefaultParagraphFont"/>
    <w:uiPriority w:val="99"/>
    <w:rsid w:val="00FD6DDB"/>
    <w:rPr>
      <w:rFonts w:ascii="Times New Roman" w:eastAsia="Times New Roman" w:hAnsi="Times New Roman" w:cs="Times New Roman"/>
      <w:sz w:val="20"/>
      <w:szCs w:val="20"/>
      <w:lang w:val="en-US"/>
    </w:rPr>
  </w:style>
  <w:style w:type="paragraph" w:styleId="Header">
    <w:name w:val="header"/>
    <w:link w:val="HeaderChar"/>
    <w:unhideWhenUsed/>
    <w:rsid w:val="00FD6DDB"/>
    <w:pPr>
      <w:tabs>
        <w:tab w:val="center" w:pos="4677"/>
        <w:tab w:val="right" w:pos="9355"/>
      </w:tabs>
      <w:spacing w:after="0" w:line="240" w:lineRule="auto"/>
    </w:pPr>
    <w:rPr>
      <w:rFonts w:ascii="Times New Roman" w:eastAsia="Arial Unicode MS" w:hAnsi="Times New Roman" w:cs="Arial Unicode MS"/>
      <w:color w:val="000000"/>
      <w:sz w:val="20"/>
      <w:szCs w:val="20"/>
      <w:u w:color="000000"/>
      <w:lang w:val="en-US" w:eastAsia="ru-RU"/>
    </w:rPr>
  </w:style>
  <w:style w:type="character" w:customStyle="1" w:styleId="HeaderChar">
    <w:name w:val="Header Char"/>
    <w:basedOn w:val="DefaultParagraphFont"/>
    <w:link w:val="Header"/>
    <w:rsid w:val="00FD6DDB"/>
    <w:rPr>
      <w:rFonts w:ascii="Times New Roman" w:eastAsia="Arial Unicode MS" w:hAnsi="Times New Roman" w:cs="Arial Unicode MS"/>
      <w:color w:val="000000"/>
      <w:sz w:val="20"/>
      <w:szCs w:val="20"/>
      <w:u w:color="000000"/>
      <w:lang w:val="en-US" w:eastAsia="ru-RU"/>
    </w:rPr>
  </w:style>
  <w:style w:type="paragraph" w:styleId="BodyTextIndent">
    <w:name w:val="Body Text Indent"/>
    <w:link w:val="BodyTextIndentChar"/>
    <w:unhideWhenUsed/>
    <w:rsid w:val="00FD6DDB"/>
    <w:pPr>
      <w:spacing w:after="0" w:line="240" w:lineRule="auto"/>
      <w:ind w:firstLine="720"/>
      <w:jc w:val="both"/>
    </w:pPr>
    <w:rPr>
      <w:rFonts w:ascii="Times LatArm" w:eastAsia="Arial Unicode MS" w:hAnsi="Times LatArm" w:cs="Arial Unicode MS"/>
      <w:color w:val="000000"/>
      <w:sz w:val="24"/>
      <w:szCs w:val="24"/>
      <w:u w:color="000000"/>
      <w:lang w:val="en-US" w:eastAsia="ru-RU"/>
    </w:rPr>
  </w:style>
  <w:style w:type="character" w:customStyle="1" w:styleId="BodyTextIndentChar">
    <w:name w:val="Body Text Indent Char"/>
    <w:basedOn w:val="DefaultParagraphFont"/>
    <w:link w:val="BodyTextIndent"/>
    <w:rsid w:val="00FD6DDB"/>
    <w:rPr>
      <w:rFonts w:ascii="Times LatArm" w:eastAsia="Arial Unicode MS" w:hAnsi="Times LatArm" w:cs="Arial Unicode MS"/>
      <w:color w:val="000000"/>
      <w:sz w:val="24"/>
      <w:szCs w:val="24"/>
      <w:u w:color="000000"/>
      <w:lang w:val="en-US" w:eastAsia="ru-RU"/>
    </w:rPr>
  </w:style>
  <w:style w:type="paragraph" w:customStyle="1" w:styleId="1">
    <w:name w:val="Обычный1"/>
    <w:qFormat/>
    <w:rsid w:val="00FD6DDB"/>
    <w:pPr>
      <w:spacing w:after="0" w:line="240" w:lineRule="auto"/>
    </w:pPr>
    <w:rPr>
      <w:rFonts w:ascii="Times New Roman" w:eastAsia="Arial Unicode MS" w:hAnsi="Times New Roman" w:cs="Arial Unicode MS"/>
      <w:color w:val="000000"/>
      <w:sz w:val="20"/>
      <w:szCs w:val="20"/>
      <w:u w:color="000000"/>
      <w:lang w:val="en-US" w:eastAsia="ru-RU"/>
    </w:rPr>
  </w:style>
  <w:style w:type="paragraph" w:customStyle="1" w:styleId="BodyA">
    <w:name w:val="Body A"/>
    <w:rsid w:val="00FD6DDB"/>
    <w:pPr>
      <w:spacing w:after="0" w:line="312" w:lineRule="auto"/>
      <w:ind w:firstLine="630"/>
      <w:jc w:val="center"/>
    </w:pPr>
    <w:rPr>
      <w:rFonts w:ascii="GHEA Mariam" w:eastAsia="Arial Unicode MS" w:hAnsi="GHEA Mariam" w:cs="Arial Unicode MS"/>
      <w:color w:val="0D0D0D"/>
      <w:sz w:val="32"/>
      <w:szCs w:val="32"/>
      <w:u w:color="000000"/>
      <w:lang w:val="es-ES_tradnl" w:eastAsia="ru-RU"/>
    </w:rPr>
  </w:style>
  <w:style w:type="character" w:styleId="FootnoteReference">
    <w:name w:val="footnote reference"/>
    <w:unhideWhenUsed/>
    <w:qFormat/>
    <w:rsid w:val="00FD6DDB"/>
    <w:rPr>
      <w:vertAlign w:val="superscript"/>
    </w:rPr>
  </w:style>
  <w:style w:type="paragraph" w:styleId="NormalWeb">
    <w:name w:val="Normal (Web)"/>
    <w:basedOn w:val="Normal"/>
    <w:link w:val="NormalWebChar"/>
    <w:uiPriority w:val="99"/>
    <w:unhideWhenUsed/>
    <w:qFormat/>
    <w:rsid w:val="00FD6DDB"/>
    <w:pPr>
      <w:spacing w:before="100" w:beforeAutospacing="1" w:after="100" w:afterAutospacing="1"/>
    </w:pPr>
    <w:rPr>
      <w:lang w:val="ru-RU" w:eastAsia="ru-RU"/>
    </w:rPr>
  </w:style>
  <w:style w:type="character" w:customStyle="1" w:styleId="NormalWebChar">
    <w:name w:val="Normal (Web) Char"/>
    <w:link w:val="NormalWeb"/>
    <w:uiPriority w:val="99"/>
    <w:locked/>
    <w:rsid w:val="00FD6DDB"/>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34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993"/>
    <w:rPr>
      <w:rFonts w:ascii="Segoe UI" w:eastAsia="Times New Roman" w:hAnsi="Segoe UI" w:cs="Segoe UI"/>
      <w:sz w:val="18"/>
      <w:szCs w:val="18"/>
      <w:lang w:val="en-US"/>
    </w:rPr>
  </w:style>
  <w:style w:type="paragraph" w:styleId="ListParagraph">
    <w:name w:val="List Paragraph"/>
    <w:basedOn w:val="Normal"/>
    <w:qFormat/>
    <w:rsid w:val="00305491"/>
    <w:pPr>
      <w:ind w:left="720"/>
      <w:contextualSpacing/>
    </w:pPr>
  </w:style>
  <w:style w:type="character" w:customStyle="1" w:styleId="Heading6Char">
    <w:name w:val="Heading 6 Char"/>
    <w:basedOn w:val="DefaultParagraphFont"/>
    <w:link w:val="Heading6"/>
    <w:uiPriority w:val="9"/>
    <w:semiHidden/>
    <w:rsid w:val="00C63E7A"/>
    <w:rPr>
      <w:rFonts w:asciiTheme="majorHAnsi" w:eastAsiaTheme="majorEastAsia" w:hAnsiTheme="majorHAnsi" w:cstheme="majorBidi"/>
      <w:color w:val="1F3763" w:themeColor="accent1" w:themeShade="7F"/>
      <w:sz w:val="24"/>
      <w:szCs w:val="24"/>
      <w:lang w:val="en-US"/>
    </w:rPr>
  </w:style>
  <w:style w:type="character" w:customStyle="1" w:styleId="None">
    <w:name w:val="None"/>
    <w:rsid w:val="00C63E7A"/>
    <w:rPr>
      <w:w w:val="100"/>
      <w:position w:val="-1"/>
      <w:effect w:val="none"/>
      <w:vertAlign w:val="baseline"/>
      <w:cs w:val="0"/>
      <w:em w:val="none"/>
    </w:rPr>
  </w:style>
  <w:style w:type="character" w:styleId="IntenseEmphasis">
    <w:name w:val="Intense Emphasis"/>
    <w:basedOn w:val="DefaultParagraphFont"/>
    <w:uiPriority w:val="21"/>
    <w:qFormat/>
    <w:rsid w:val="00A81FCF"/>
    <w:rPr>
      <w:i/>
      <w:iCs/>
      <w:color w:val="4472C4" w:themeColor="accent1"/>
    </w:rPr>
  </w:style>
  <w:style w:type="character" w:styleId="Emphasis">
    <w:name w:val="Emphasis"/>
    <w:basedOn w:val="DefaultParagraphFont"/>
    <w:uiPriority w:val="20"/>
    <w:qFormat/>
    <w:rsid w:val="00A81FCF"/>
    <w:rPr>
      <w:i/>
      <w:iCs/>
    </w:rPr>
  </w:style>
  <w:style w:type="character" w:customStyle="1" w:styleId="NoSpacingChar5">
    <w:name w:val="No Spacing Char5"/>
    <w:link w:val="NoSpacing5"/>
    <w:locked/>
    <w:rsid w:val="00760E8D"/>
    <w:rPr>
      <w:rFonts w:ascii="Times New Roman" w:eastAsia="Times New Roman" w:hAnsi="Times New Roman"/>
      <w:lang w:eastAsia="ru-RU"/>
    </w:rPr>
  </w:style>
  <w:style w:type="paragraph" w:customStyle="1" w:styleId="NoSpacing5">
    <w:name w:val="No Spacing5"/>
    <w:link w:val="NoSpacingChar5"/>
    <w:qFormat/>
    <w:rsid w:val="00760E8D"/>
    <w:pPr>
      <w:spacing w:after="0" w:line="240" w:lineRule="auto"/>
    </w:pPr>
    <w:rPr>
      <w:rFonts w:ascii="Times New Roman" w:eastAsia="Times New Roman" w:hAnsi="Times New Roman"/>
      <w:lang w:eastAsia="ru-RU"/>
    </w:rPr>
  </w:style>
  <w:style w:type="paragraph" w:styleId="NoSpacing">
    <w:name w:val="No Spacing"/>
    <w:uiPriority w:val="1"/>
    <w:qFormat/>
    <w:rsid w:val="00C56E9E"/>
    <w:pPr>
      <w:spacing w:after="0" w:line="240" w:lineRule="auto"/>
      <w:ind w:leftChars="-1" w:left="-1" w:hangingChars="1" w:hanging="1"/>
    </w:pPr>
    <w:rPr>
      <w:rFonts w:ascii="Sylfaen" w:eastAsia="Calibri" w:hAnsi="Sylfaen" w:cs="Times New Roman"/>
      <w:position w:val="-1"/>
      <w:sz w:val="24"/>
      <w:szCs w:val="24"/>
      <w:lang w:val="hy-AM"/>
    </w:rPr>
  </w:style>
  <w:style w:type="character" w:customStyle="1" w:styleId="FootnoteTextChar2">
    <w:name w:val="Footnote Text Char2"/>
    <w:aliases w:val="Car Char,Char Char Char Char"/>
    <w:locked/>
    <w:rsid w:val="005218D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37895">
      <w:bodyDiv w:val="1"/>
      <w:marLeft w:val="0"/>
      <w:marRight w:val="0"/>
      <w:marTop w:val="0"/>
      <w:marBottom w:val="0"/>
      <w:divBdr>
        <w:top w:val="none" w:sz="0" w:space="0" w:color="auto"/>
        <w:left w:val="none" w:sz="0" w:space="0" w:color="auto"/>
        <w:bottom w:val="none" w:sz="0" w:space="0" w:color="auto"/>
        <w:right w:val="none" w:sz="0" w:space="0" w:color="auto"/>
      </w:divBdr>
    </w:div>
    <w:div w:id="345601767">
      <w:bodyDiv w:val="1"/>
      <w:marLeft w:val="0"/>
      <w:marRight w:val="0"/>
      <w:marTop w:val="0"/>
      <w:marBottom w:val="0"/>
      <w:divBdr>
        <w:top w:val="none" w:sz="0" w:space="0" w:color="auto"/>
        <w:left w:val="none" w:sz="0" w:space="0" w:color="auto"/>
        <w:bottom w:val="none" w:sz="0" w:space="0" w:color="auto"/>
        <w:right w:val="none" w:sz="0" w:space="0" w:color="auto"/>
      </w:divBdr>
    </w:div>
    <w:div w:id="515923525">
      <w:bodyDiv w:val="1"/>
      <w:marLeft w:val="0"/>
      <w:marRight w:val="0"/>
      <w:marTop w:val="0"/>
      <w:marBottom w:val="0"/>
      <w:divBdr>
        <w:top w:val="none" w:sz="0" w:space="0" w:color="auto"/>
        <w:left w:val="none" w:sz="0" w:space="0" w:color="auto"/>
        <w:bottom w:val="none" w:sz="0" w:space="0" w:color="auto"/>
        <w:right w:val="none" w:sz="0" w:space="0" w:color="auto"/>
      </w:divBdr>
    </w:div>
    <w:div w:id="541016005">
      <w:bodyDiv w:val="1"/>
      <w:marLeft w:val="0"/>
      <w:marRight w:val="0"/>
      <w:marTop w:val="0"/>
      <w:marBottom w:val="0"/>
      <w:divBdr>
        <w:top w:val="none" w:sz="0" w:space="0" w:color="auto"/>
        <w:left w:val="none" w:sz="0" w:space="0" w:color="auto"/>
        <w:bottom w:val="none" w:sz="0" w:space="0" w:color="auto"/>
        <w:right w:val="none" w:sz="0" w:space="0" w:color="auto"/>
      </w:divBdr>
    </w:div>
    <w:div w:id="755899710">
      <w:bodyDiv w:val="1"/>
      <w:marLeft w:val="0"/>
      <w:marRight w:val="0"/>
      <w:marTop w:val="0"/>
      <w:marBottom w:val="0"/>
      <w:divBdr>
        <w:top w:val="none" w:sz="0" w:space="0" w:color="auto"/>
        <w:left w:val="none" w:sz="0" w:space="0" w:color="auto"/>
        <w:bottom w:val="none" w:sz="0" w:space="0" w:color="auto"/>
        <w:right w:val="none" w:sz="0" w:space="0" w:color="auto"/>
      </w:divBdr>
    </w:div>
    <w:div w:id="1101947506">
      <w:bodyDiv w:val="1"/>
      <w:marLeft w:val="0"/>
      <w:marRight w:val="0"/>
      <w:marTop w:val="0"/>
      <w:marBottom w:val="0"/>
      <w:divBdr>
        <w:top w:val="none" w:sz="0" w:space="0" w:color="auto"/>
        <w:left w:val="none" w:sz="0" w:space="0" w:color="auto"/>
        <w:bottom w:val="none" w:sz="0" w:space="0" w:color="auto"/>
        <w:right w:val="none" w:sz="0" w:space="0" w:color="auto"/>
      </w:divBdr>
    </w:div>
    <w:div w:id="1175417103">
      <w:bodyDiv w:val="1"/>
      <w:marLeft w:val="0"/>
      <w:marRight w:val="0"/>
      <w:marTop w:val="0"/>
      <w:marBottom w:val="0"/>
      <w:divBdr>
        <w:top w:val="none" w:sz="0" w:space="0" w:color="auto"/>
        <w:left w:val="none" w:sz="0" w:space="0" w:color="auto"/>
        <w:bottom w:val="none" w:sz="0" w:space="0" w:color="auto"/>
        <w:right w:val="none" w:sz="0" w:space="0" w:color="auto"/>
      </w:divBdr>
    </w:div>
    <w:div w:id="1325861851">
      <w:bodyDiv w:val="1"/>
      <w:marLeft w:val="0"/>
      <w:marRight w:val="0"/>
      <w:marTop w:val="0"/>
      <w:marBottom w:val="0"/>
      <w:divBdr>
        <w:top w:val="none" w:sz="0" w:space="0" w:color="auto"/>
        <w:left w:val="none" w:sz="0" w:space="0" w:color="auto"/>
        <w:bottom w:val="none" w:sz="0" w:space="0" w:color="auto"/>
        <w:right w:val="none" w:sz="0" w:space="0" w:color="auto"/>
      </w:divBdr>
    </w:div>
    <w:div w:id="1668172908">
      <w:bodyDiv w:val="1"/>
      <w:marLeft w:val="0"/>
      <w:marRight w:val="0"/>
      <w:marTop w:val="0"/>
      <w:marBottom w:val="0"/>
      <w:divBdr>
        <w:top w:val="none" w:sz="0" w:space="0" w:color="auto"/>
        <w:left w:val="none" w:sz="0" w:space="0" w:color="auto"/>
        <w:bottom w:val="none" w:sz="0" w:space="0" w:color="auto"/>
        <w:right w:val="none" w:sz="0" w:space="0" w:color="auto"/>
      </w:divBdr>
    </w:div>
    <w:div w:id="1688287421">
      <w:bodyDiv w:val="1"/>
      <w:marLeft w:val="0"/>
      <w:marRight w:val="0"/>
      <w:marTop w:val="0"/>
      <w:marBottom w:val="0"/>
      <w:divBdr>
        <w:top w:val="none" w:sz="0" w:space="0" w:color="auto"/>
        <w:left w:val="none" w:sz="0" w:space="0" w:color="auto"/>
        <w:bottom w:val="none" w:sz="0" w:space="0" w:color="auto"/>
        <w:right w:val="none" w:sz="0" w:space="0" w:color="auto"/>
      </w:divBdr>
    </w:div>
    <w:div w:id="20934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F03BB-C60B-46C4-8DC8-6092B02E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15459</TotalTime>
  <Pages>19</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241</cp:revision>
  <cp:lastPrinted>2025-10-21T09:49:00Z</cp:lastPrinted>
  <dcterms:created xsi:type="dcterms:W3CDTF">2024-09-02T07:13:00Z</dcterms:created>
  <dcterms:modified xsi:type="dcterms:W3CDTF">2025-10-21T11:53:00Z</dcterms:modified>
</cp:coreProperties>
</file>